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1"/>
        <w:gridCol w:w="2381"/>
        <w:gridCol w:w="2382"/>
        <w:gridCol w:w="2382"/>
      </w:tblGrid>
      <w:tr w:rsidR="00E475F9" w:rsidRPr="00E00E4E" w14:paraId="56EFE404" w14:textId="77777777" w:rsidTr="51EC3BCB">
        <w:trPr>
          <w:trHeight w:val="737"/>
        </w:trPr>
        <w:tc>
          <w:tcPr>
            <w:tcW w:w="1250" w:type="pct"/>
            <w:shd w:val="clear" w:color="auto" w:fill="auto"/>
            <w:vAlign w:val="center"/>
          </w:tcPr>
          <w:p w14:paraId="2721BA31" w14:textId="026785AF" w:rsidR="002D11B8" w:rsidRPr="00E00E4E" w:rsidRDefault="51EC3BCB" w:rsidP="51EC3BCB">
            <w:pPr>
              <w:widowControl w:val="0"/>
              <w:autoSpaceDE w:val="0"/>
              <w:autoSpaceDN w:val="0"/>
              <w:adjustRightInd w:val="0"/>
              <w:rPr>
                <w:rFonts w:ascii="Arial Narrow" w:hAnsi="Arial Narrow" w:cs="Calibri"/>
              </w:rPr>
            </w:pPr>
            <w:r w:rsidRPr="00E00E4E">
              <w:rPr>
                <w:rFonts w:ascii="Arial Narrow" w:hAnsi="Arial Narrow" w:cs="Calibri"/>
                <w:b/>
                <w:bCs/>
              </w:rPr>
              <w:t>MINISTERS’ DEPUTIES</w:t>
            </w:r>
          </w:p>
        </w:tc>
        <w:tc>
          <w:tcPr>
            <w:tcW w:w="1250" w:type="pct"/>
            <w:shd w:val="clear" w:color="auto" w:fill="auto"/>
            <w:vAlign w:val="center"/>
          </w:tcPr>
          <w:p w14:paraId="53F0AE49" w14:textId="77777777" w:rsidR="002D11B8" w:rsidRPr="00E00E4E" w:rsidRDefault="003D6AC2" w:rsidP="00E54322">
            <w:pPr>
              <w:ind w:left="-108"/>
              <w:jc w:val="center"/>
              <w:rPr>
                <w:rFonts w:ascii="Arial Narrow" w:hAnsi="Arial Narrow" w:cs="Arial"/>
                <w:szCs w:val="20"/>
              </w:rPr>
            </w:pPr>
            <w:r w:rsidRPr="00E00E4E">
              <w:rPr>
                <w:rFonts w:ascii="Arial Narrow" w:hAnsi="Arial Narrow" w:cs="Calibri"/>
                <w:szCs w:val="20"/>
              </w:rPr>
              <w:t>CM Documents</w:t>
            </w:r>
          </w:p>
        </w:tc>
        <w:tc>
          <w:tcPr>
            <w:tcW w:w="1250" w:type="pct"/>
            <w:shd w:val="clear" w:color="auto" w:fill="auto"/>
            <w:vAlign w:val="center"/>
          </w:tcPr>
          <w:p w14:paraId="535B011B" w14:textId="6F9617AB" w:rsidR="002D11B8" w:rsidRPr="00763790" w:rsidRDefault="00763790" w:rsidP="00FE16E3">
            <w:pPr>
              <w:ind w:left="-40"/>
              <w:jc w:val="center"/>
              <w:rPr>
                <w:rFonts w:ascii="Arial Narrow" w:hAnsi="Arial Narrow" w:cs="Arial"/>
                <w:b/>
                <w:sz w:val="24"/>
                <w:szCs w:val="24"/>
              </w:rPr>
            </w:pPr>
            <w:proofErr w:type="gramStart"/>
            <w:r w:rsidRPr="00763790">
              <w:rPr>
                <w:rFonts w:ascii="Arial Narrow" w:hAnsi="Arial Narrow" w:cs="Calibri"/>
                <w:b/>
                <w:sz w:val="24"/>
                <w:szCs w:val="24"/>
              </w:rPr>
              <w:t>CM(</w:t>
            </w:r>
            <w:proofErr w:type="gramEnd"/>
            <w:r w:rsidRPr="00763790">
              <w:rPr>
                <w:rFonts w:ascii="Arial Narrow" w:hAnsi="Arial Narrow" w:cs="Calibri"/>
                <w:b/>
                <w:sz w:val="24"/>
                <w:szCs w:val="24"/>
              </w:rPr>
              <w:t>2024)130-corr</w:t>
            </w:r>
          </w:p>
        </w:tc>
        <w:tc>
          <w:tcPr>
            <w:tcW w:w="1250" w:type="pct"/>
            <w:shd w:val="clear" w:color="auto" w:fill="auto"/>
            <w:vAlign w:val="center"/>
          </w:tcPr>
          <w:p w14:paraId="654659CC" w14:textId="74A342A2" w:rsidR="002D11B8" w:rsidRPr="00E00E4E" w:rsidRDefault="00763790" w:rsidP="00FE16E3">
            <w:pPr>
              <w:jc w:val="right"/>
              <w:rPr>
                <w:rFonts w:ascii="Arial Narrow" w:hAnsi="Arial Narrow" w:cs="Arial"/>
                <w:sz w:val="16"/>
                <w:szCs w:val="16"/>
              </w:rPr>
            </w:pPr>
            <w:r>
              <w:rPr>
                <w:rFonts w:ascii="Arial Narrow" w:hAnsi="Arial Narrow" w:cs="Calibri"/>
                <w:sz w:val="16"/>
                <w:szCs w:val="16"/>
              </w:rPr>
              <w:t>8</w:t>
            </w:r>
            <w:r w:rsidR="00A043AC">
              <w:rPr>
                <w:rFonts w:ascii="Arial Narrow" w:hAnsi="Arial Narrow" w:cs="Calibri"/>
                <w:sz w:val="16"/>
                <w:szCs w:val="16"/>
              </w:rPr>
              <w:t xml:space="preserve"> </w:t>
            </w:r>
            <w:r w:rsidR="0078169C">
              <w:rPr>
                <w:rFonts w:ascii="Arial Narrow" w:hAnsi="Arial Narrow" w:cs="Calibri"/>
                <w:sz w:val="16"/>
                <w:szCs w:val="16"/>
              </w:rPr>
              <w:t>November</w:t>
            </w:r>
            <w:r w:rsidR="002D11B8" w:rsidRPr="00E00E4E">
              <w:rPr>
                <w:rFonts w:ascii="Arial Narrow" w:hAnsi="Arial Narrow" w:cs="Calibri"/>
                <w:sz w:val="16"/>
                <w:szCs w:val="16"/>
              </w:rPr>
              <w:t xml:space="preserve"> </w:t>
            </w:r>
            <w:r w:rsidR="006E6FA7" w:rsidRPr="00E00E4E">
              <w:rPr>
                <w:rFonts w:ascii="Arial Narrow" w:hAnsi="Arial Narrow" w:cs="Calibri"/>
                <w:sz w:val="16"/>
                <w:szCs w:val="16"/>
              </w:rPr>
              <w:t>202</w:t>
            </w:r>
            <w:r w:rsidR="00A677D5" w:rsidRPr="00E00E4E">
              <w:rPr>
                <w:rFonts w:ascii="Arial Narrow" w:hAnsi="Arial Narrow" w:cs="Calibri"/>
                <w:sz w:val="16"/>
                <w:szCs w:val="16"/>
              </w:rPr>
              <w:t>4</w:t>
            </w:r>
            <w:r w:rsidR="00853C90" w:rsidRPr="00E00E4E">
              <w:rPr>
                <w:rStyle w:val="FootnoteReference"/>
                <w:rFonts w:ascii="Arial Narrow" w:hAnsi="Arial Narrow" w:cs="Calibri"/>
                <w:sz w:val="16"/>
                <w:szCs w:val="16"/>
              </w:rPr>
              <w:footnoteReference w:id="1"/>
            </w:r>
          </w:p>
        </w:tc>
      </w:tr>
    </w:tbl>
    <w:p w14:paraId="4C0B3F6D" w14:textId="77777777" w:rsidR="00D554E6" w:rsidRPr="00E00E4E"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26"/>
      </w:tblGrid>
      <w:tr w:rsidR="00E24C57" w:rsidRPr="00E00E4E" w14:paraId="2542A1D2" w14:textId="77777777" w:rsidTr="51EC3BCB">
        <w:tc>
          <w:tcPr>
            <w:tcW w:w="9399" w:type="dxa"/>
            <w:shd w:val="clear" w:color="auto" w:fill="auto"/>
            <w:tcMar>
              <w:top w:w="227" w:type="dxa"/>
              <w:bottom w:w="227" w:type="dxa"/>
            </w:tcMar>
            <w:vAlign w:val="center"/>
          </w:tcPr>
          <w:p w14:paraId="668D077F" w14:textId="5A474E45" w:rsidR="00E24C57" w:rsidRPr="00E00E4E" w:rsidRDefault="003D6AC2" w:rsidP="00E54322">
            <w:pPr>
              <w:widowControl w:val="0"/>
              <w:autoSpaceDE w:val="0"/>
              <w:autoSpaceDN w:val="0"/>
              <w:adjustRightInd w:val="0"/>
              <w:rPr>
                <w:rFonts w:ascii="Arial Narrow" w:hAnsi="Arial Narrow" w:cs="Calibri"/>
                <w:b/>
                <w:bCs/>
                <w:sz w:val="32"/>
                <w:szCs w:val="32"/>
              </w:rPr>
            </w:pPr>
            <w:r w:rsidRPr="00E00E4E">
              <w:rPr>
                <w:rFonts w:ascii="Arial Narrow" w:hAnsi="Arial Narrow" w:cs="Calibri"/>
                <w:b/>
                <w:bCs/>
                <w:sz w:val="32"/>
                <w:szCs w:val="32"/>
              </w:rPr>
              <w:t>1</w:t>
            </w:r>
            <w:r w:rsidR="003629B0" w:rsidRPr="00E00E4E">
              <w:rPr>
                <w:rFonts w:ascii="Arial Narrow" w:hAnsi="Arial Narrow" w:cs="Calibri"/>
                <w:b/>
                <w:bCs/>
                <w:sz w:val="32"/>
                <w:szCs w:val="32"/>
              </w:rPr>
              <w:t>5</w:t>
            </w:r>
            <w:r w:rsidR="00413496" w:rsidRPr="00E00E4E">
              <w:rPr>
                <w:rFonts w:ascii="Arial Narrow" w:hAnsi="Arial Narrow" w:cs="Calibri"/>
                <w:b/>
                <w:bCs/>
                <w:sz w:val="32"/>
                <w:szCs w:val="32"/>
              </w:rPr>
              <w:t>1</w:t>
            </w:r>
            <w:r w:rsidR="0078169C">
              <w:rPr>
                <w:rFonts w:ascii="Arial Narrow" w:hAnsi="Arial Narrow" w:cs="Calibri"/>
                <w:b/>
                <w:bCs/>
                <w:sz w:val="32"/>
                <w:szCs w:val="32"/>
              </w:rPr>
              <w:t>2</w:t>
            </w:r>
            <w:r w:rsidR="00BD010F" w:rsidRPr="00BD010F">
              <w:rPr>
                <w:rFonts w:ascii="Arial Narrow" w:hAnsi="Arial Narrow" w:cs="Calibri"/>
                <w:b/>
                <w:bCs/>
                <w:sz w:val="32"/>
                <w:szCs w:val="32"/>
                <w:vertAlign w:val="superscript"/>
              </w:rPr>
              <w:t>th</w:t>
            </w:r>
            <w:r w:rsidR="00BD010F">
              <w:rPr>
                <w:rFonts w:ascii="Arial Narrow" w:hAnsi="Arial Narrow" w:cs="Calibri"/>
                <w:b/>
                <w:bCs/>
                <w:sz w:val="32"/>
                <w:szCs w:val="32"/>
              </w:rPr>
              <w:t xml:space="preserve"> </w:t>
            </w:r>
            <w:r w:rsidRPr="00E00E4E">
              <w:rPr>
                <w:rFonts w:ascii="Arial Narrow" w:hAnsi="Arial Narrow" w:cs="Calibri"/>
                <w:b/>
                <w:bCs/>
                <w:sz w:val="32"/>
                <w:szCs w:val="32"/>
              </w:rPr>
              <w:t xml:space="preserve">meeting, </w:t>
            </w:r>
            <w:r w:rsidR="0078169C">
              <w:rPr>
                <w:rFonts w:ascii="Arial Narrow" w:hAnsi="Arial Narrow" w:cs="Calibri"/>
                <w:b/>
                <w:bCs/>
                <w:sz w:val="32"/>
                <w:szCs w:val="32"/>
              </w:rPr>
              <w:t>19 November</w:t>
            </w:r>
            <w:r w:rsidRPr="00E00E4E">
              <w:rPr>
                <w:rFonts w:ascii="Arial Narrow" w:hAnsi="Arial Narrow" w:cs="Calibri"/>
                <w:b/>
                <w:bCs/>
                <w:sz w:val="32"/>
                <w:szCs w:val="32"/>
              </w:rPr>
              <w:t xml:space="preserve"> </w:t>
            </w:r>
            <w:r w:rsidR="006E6FA7" w:rsidRPr="00E00E4E">
              <w:rPr>
                <w:rFonts w:ascii="Arial Narrow" w:hAnsi="Arial Narrow" w:cs="Calibri"/>
                <w:b/>
                <w:bCs/>
                <w:sz w:val="32"/>
                <w:szCs w:val="32"/>
              </w:rPr>
              <w:t>202</w:t>
            </w:r>
            <w:r w:rsidR="00FE1144" w:rsidRPr="00E00E4E">
              <w:rPr>
                <w:rFonts w:ascii="Arial Narrow" w:hAnsi="Arial Narrow" w:cs="Calibri"/>
                <w:b/>
                <w:bCs/>
                <w:sz w:val="32"/>
                <w:szCs w:val="32"/>
              </w:rPr>
              <w:t>4</w:t>
            </w:r>
          </w:p>
          <w:p w14:paraId="4B65773E" w14:textId="77777777" w:rsidR="00242ABB" w:rsidRPr="00E00E4E" w:rsidRDefault="003D6AC2" w:rsidP="00E54322">
            <w:pPr>
              <w:rPr>
                <w:rFonts w:ascii="Arial Narrow" w:hAnsi="Arial Narrow" w:cs="Calibri"/>
                <w:sz w:val="22"/>
              </w:rPr>
            </w:pPr>
            <w:r w:rsidRPr="00E00E4E">
              <w:rPr>
                <w:rFonts w:ascii="Arial Narrow" w:hAnsi="Arial Narrow" w:cs="Calibri"/>
                <w:sz w:val="22"/>
              </w:rPr>
              <w:t>1</w:t>
            </w:r>
            <w:r w:rsidR="00E50EE5" w:rsidRPr="00E00E4E">
              <w:rPr>
                <w:rFonts w:ascii="Arial Narrow" w:hAnsi="Arial Narrow" w:cs="Calibri"/>
                <w:sz w:val="22"/>
              </w:rPr>
              <w:t>1</w:t>
            </w:r>
            <w:r w:rsidRPr="00E00E4E">
              <w:rPr>
                <w:rFonts w:ascii="Arial Narrow" w:hAnsi="Arial Narrow" w:cs="Calibri"/>
                <w:sz w:val="22"/>
              </w:rPr>
              <w:t xml:space="preserve"> </w:t>
            </w:r>
            <w:r w:rsidR="00E50EE5" w:rsidRPr="00E00E4E">
              <w:rPr>
                <w:rFonts w:ascii="Arial Narrow" w:hAnsi="Arial Narrow" w:cs="Calibri"/>
                <w:sz w:val="22"/>
              </w:rPr>
              <w:t xml:space="preserve">Programme, </w:t>
            </w:r>
            <w:proofErr w:type="gramStart"/>
            <w:r w:rsidR="00E50EE5" w:rsidRPr="00E00E4E">
              <w:rPr>
                <w:rFonts w:ascii="Arial Narrow" w:hAnsi="Arial Narrow" w:cs="Calibri"/>
                <w:sz w:val="22"/>
              </w:rPr>
              <w:t>Budget</w:t>
            </w:r>
            <w:proofErr w:type="gramEnd"/>
            <w:r w:rsidR="00E50EE5" w:rsidRPr="00E00E4E">
              <w:rPr>
                <w:rFonts w:ascii="Arial Narrow" w:hAnsi="Arial Narrow" w:cs="Calibri"/>
                <w:sz w:val="22"/>
              </w:rPr>
              <w:t xml:space="preserve"> and Administration</w:t>
            </w:r>
          </w:p>
          <w:p w14:paraId="0E9C52C7" w14:textId="77777777" w:rsidR="0037200F" w:rsidRPr="00E00E4E" w:rsidRDefault="00CE6FD2" w:rsidP="00E54322">
            <w:pPr>
              <w:rPr>
                <w:rFonts w:ascii="Arial Narrow" w:hAnsi="Arial Narrow" w:cs="Calibri"/>
                <w:i/>
                <w:szCs w:val="20"/>
              </w:rPr>
            </w:pPr>
            <w:r w:rsidRPr="00E00E4E">
              <w:rPr>
                <w:rFonts w:ascii="Arial Narrow" w:hAnsi="Arial Narrow" w:cs="Calibri"/>
                <w:i/>
                <w:szCs w:val="20"/>
              </w:rPr>
              <w:t xml:space="preserve"> </w:t>
            </w:r>
          </w:p>
          <w:p w14:paraId="1E205A30" w14:textId="6CB32F00" w:rsidR="00937CD2" w:rsidRPr="00E00E4E" w:rsidRDefault="51EC3BCB" w:rsidP="51EC3BCB">
            <w:pPr>
              <w:rPr>
                <w:rFonts w:ascii="Arial Narrow" w:hAnsi="Arial Narrow" w:cs="Calibri"/>
                <w:b/>
                <w:bCs/>
                <w:sz w:val="28"/>
                <w:szCs w:val="28"/>
              </w:rPr>
            </w:pPr>
            <w:bookmarkStart w:id="0" w:name="_Hlk161668243"/>
            <w:r w:rsidRPr="00E00E4E">
              <w:rPr>
                <w:rFonts w:ascii="Arial Narrow" w:hAnsi="Arial Narrow" w:cs="Calibri"/>
                <w:b/>
                <w:bCs/>
                <w:sz w:val="28"/>
                <w:szCs w:val="28"/>
              </w:rPr>
              <w:t>11.1 Programme and Budget 2024-2027 – adjustments to 2025</w:t>
            </w:r>
          </w:p>
          <w:bookmarkEnd w:id="0"/>
          <w:p w14:paraId="5A309843" w14:textId="77777777" w:rsidR="00607806" w:rsidRPr="00E00E4E" w:rsidRDefault="00413496" w:rsidP="00937CD2">
            <w:pPr>
              <w:rPr>
                <w:rFonts w:ascii="Arial Narrow" w:hAnsi="Arial Narrow" w:cs="Calibri"/>
                <w:sz w:val="22"/>
                <w:szCs w:val="28"/>
              </w:rPr>
            </w:pPr>
            <w:r w:rsidRPr="00E00E4E">
              <w:rPr>
                <w:rFonts w:ascii="Arial Narrow" w:hAnsi="Arial Narrow" w:cs="Calibri"/>
                <w:sz w:val="22"/>
                <w:szCs w:val="28"/>
              </w:rPr>
              <w:t>Secretary General’s proposal</w:t>
            </w:r>
          </w:p>
          <w:p w14:paraId="154E1E5B" w14:textId="77777777" w:rsidR="00413496" w:rsidRPr="00E00E4E" w:rsidRDefault="00413496" w:rsidP="00937CD2">
            <w:pPr>
              <w:rPr>
                <w:rFonts w:ascii="Arial Narrow" w:hAnsi="Arial Narrow" w:cs="Calibri"/>
                <w:bCs/>
                <w:sz w:val="22"/>
              </w:rPr>
            </w:pPr>
          </w:p>
          <w:p w14:paraId="70EF3EA1" w14:textId="027069F8" w:rsidR="00213FD0" w:rsidRPr="00E00E4E" w:rsidRDefault="00213FD0" w:rsidP="00937CD2">
            <w:pPr>
              <w:rPr>
                <w:rFonts w:ascii="Arial Narrow" w:hAnsi="Arial Narrow" w:cs="Calibri"/>
                <w:bCs/>
                <w:sz w:val="22"/>
              </w:rPr>
            </w:pPr>
            <w:r w:rsidRPr="00E00E4E">
              <w:rPr>
                <w:rFonts w:ascii="Arial Narrow" w:hAnsi="Arial Narrow" w:cs="Calibri"/>
                <w:b/>
                <w:szCs w:val="20"/>
              </w:rPr>
              <w:t>Item to be considered by the GR-PBA at its meeting</w:t>
            </w:r>
            <w:r w:rsidR="00BD010F">
              <w:rPr>
                <w:rFonts w:ascii="Arial Narrow" w:hAnsi="Arial Narrow" w:cs="Calibri"/>
                <w:b/>
                <w:szCs w:val="20"/>
              </w:rPr>
              <w:t>s</w:t>
            </w:r>
            <w:r w:rsidRPr="00E00E4E">
              <w:rPr>
                <w:rFonts w:ascii="Arial Narrow" w:hAnsi="Arial Narrow" w:cs="Calibri"/>
                <w:b/>
                <w:szCs w:val="20"/>
              </w:rPr>
              <w:t xml:space="preserve"> on </w:t>
            </w:r>
            <w:r w:rsidR="0078169C">
              <w:rPr>
                <w:rFonts w:ascii="Arial Narrow" w:hAnsi="Arial Narrow" w:cs="Calibri"/>
                <w:b/>
                <w:szCs w:val="20"/>
              </w:rPr>
              <w:t>12</w:t>
            </w:r>
            <w:r w:rsidR="00905980" w:rsidRPr="00E00E4E">
              <w:rPr>
                <w:rFonts w:ascii="Arial Narrow" w:hAnsi="Arial Narrow" w:cs="Calibri"/>
                <w:b/>
                <w:szCs w:val="20"/>
              </w:rPr>
              <w:t xml:space="preserve"> </w:t>
            </w:r>
            <w:r w:rsidR="00BD010F">
              <w:rPr>
                <w:rFonts w:ascii="Arial Narrow" w:hAnsi="Arial Narrow" w:cs="Calibri"/>
                <w:b/>
                <w:szCs w:val="20"/>
              </w:rPr>
              <w:t xml:space="preserve">and 14 </w:t>
            </w:r>
            <w:r w:rsidR="003A2790">
              <w:rPr>
                <w:rFonts w:ascii="Arial Narrow" w:hAnsi="Arial Narrow" w:cs="Calibri"/>
                <w:b/>
                <w:szCs w:val="20"/>
              </w:rPr>
              <w:t>Nov</w:t>
            </w:r>
            <w:r w:rsidR="00905980" w:rsidRPr="00E00E4E">
              <w:rPr>
                <w:rFonts w:ascii="Arial Narrow" w:hAnsi="Arial Narrow" w:cs="Calibri"/>
                <w:b/>
                <w:szCs w:val="20"/>
              </w:rPr>
              <w:t>ember</w:t>
            </w:r>
            <w:r w:rsidRPr="00E00E4E">
              <w:rPr>
                <w:rFonts w:ascii="Arial Narrow" w:hAnsi="Arial Narrow" w:cs="Calibri"/>
                <w:b/>
                <w:szCs w:val="20"/>
              </w:rPr>
              <w:t xml:space="preserve"> 2024</w:t>
            </w:r>
          </w:p>
        </w:tc>
      </w:tr>
    </w:tbl>
    <w:p w14:paraId="0846CE88" w14:textId="77777777" w:rsidR="00E54322" w:rsidRDefault="00E54322" w:rsidP="0037200F">
      <w:pPr>
        <w:rPr>
          <w:rFonts w:eastAsia="Times New Roman"/>
          <w:szCs w:val="24"/>
        </w:rPr>
      </w:pPr>
      <w:r w:rsidRPr="00E00E4E">
        <w:rPr>
          <w:rFonts w:eastAsia="Times New Roman"/>
          <w:szCs w:val="24"/>
        </w:rPr>
        <w:t xml:space="preserve"> </w:t>
      </w:r>
    </w:p>
    <w:p w14:paraId="2BE5BC82" w14:textId="62F72C65" w:rsidR="00F32301" w:rsidRPr="0081323C" w:rsidRDefault="00F32301" w:rsidP="00F32301">
      <w:pPr>
        <w:pStyle w:val="xmsonormal"/>
        <w:rPr>
          <w:lang w:val="en-US"/>
        </w:rPr>
      </w:pPr>
      <w:bookmarkStart w:id="1" w:name="_Toc461526311"/>
      <w:bookmarkStart w:id="2" w:name="_Toc462300729"/>
      <w:bookmarkStart w:id="3" w:name="_Toc462823590"/>
      <w:bookmarkStart w:id="4" w:name="_Toc50393240"/>
      <w:r>
        <w:rPr>
          <w:rFonts w:ascii="Arial" w:hAnsi="Arial" w:cs="Arial"/>
          <w:sz w:val="20"/>
          <w:szCs w:val="20"/>
          <w:lang w:val="en-US"/>
        </w:rPr>
        <w:t xml:space="preserve">The Secretary General, when taking office in September 2024, set out complementary measures to implement, within the framework of the Programme and Budget 2024-2027, the guidance provided in </w:t>
      </w:r>
      <w:r w:rsidR="00BD010F" w:rsidRPr="00BD010F">
        <w:rPr>
          <w:rFonts w:ascii="Arial" w:hAnsi="Arial" w:cs="Arial"/>
          <w:sz w:val="20"/>
          <w:szCs w:val="20"/>
          <w:lang w:val="en-US"/>
        </w:rPr>
        <w:t>Reykjavík</w:t>
      </w:r>
      <w:r w:rsidR="00BD010F">
        <w:rPr>
          <w:rFonts w:ascii="Arial" w:hAnsi="Arial" w:cs="Arial"/>
          <w:sz w:val="20"/>
          <w:szCs w:val="20"/>
          <w:lang w:val="en-US"/>
        </w:rPr>
        <w:t xml:space="preserve"> </w:t>
      </w:r>
      <w:r>
        <w:rPr>
          <w:rFonts w:ascii="Arial" w:hAnsi="Arial" w:cs="Arial"/>
          <w:sz w:val="20"/>
          <w:szCs w:val="20"/>
          <w:lang w:val="en-US"/>
        </w:rPr>
        <w:t xml:space="preserve">by the Heads of State and </w:t>
      </w:r>
      <w:r w:rsidRPr="0081323C">
        <w:rPr>
          <w:rFonts w:ascii="Arial" w:hAnsi="Arial" w:cs="Arial"/>
          <w:sz w:val="20"/>
          <w:szCs w:val="20"/>
          <w:lang w:val="en-US"/>
        </w:rPr>
        <w:t>Government.</w:t>
      </w:r>
    </w:p>
    <w:p w14:paraId="277D9C32" w14:textId="77777777" w:rsidR="00F32301" w:rsidRPr="0081323C" w:rsidRDefault="00F32301" w:rsidP="00F32301">
      <w:pPr>
        <w:pStyle w:val="xmsonormal"/>
        <w:rPr>
          <w:lang w:val="en-US"/>
        </w:rPr>
      </w:pPr>
      <w:r w:rsidRPr="0081323C">
        <w:rPr>
          <w:rFonts w:ascii="Arial" w:hAnsi="Arial" w:cs="Arial"/>
          <w:sz w:val="20"/>
          <w:szCs w:val="20"/>
          <w:lang w:val="en-US"/>
        </w:rPr>
        <w:t> </w:t>
      </w:r>
    </w:p>
    <w:p w14:paraId="18DE0342" w14:textId="775E732D" w:rsidR="00F32301" w:rsidRPr="0081323C" w:rsidRDefault="00F32301" w:rsidP="00F32301">
      <w:pPr>
        <w:pStyle w:val="xmsonormal"/>
        <w:rPr>
          <w:lang w:val="en-US"/>
        </w:rPr>
      </w:pPr>
      <w:r w:rsidRPr="0000641B">
        <w:rPr>
          <w:rFonts w:ascii="Arial" w:hAnsi="Arial" w:cs="Arial"/>
          <w:sz w:val="20"/>
          <w:szCs w:val="20"/>
          <w:lang w:val="en-US"/>
        </w:rPr>
        <w:t xml:space="preserve">Following initial discussions on the draft adjusted </w:t>
      </w:r>
      <w:r w:rsidR="00BD010F">
        <w:rPr>
          <w:rFonts w:ascii="Arial" w:hAnsi="Arial" w:cs="Arial"/>
          <w:sz w:val="20"/>
          <w:szCs w:val="20"/>
          <w:lang w:val="en-US"/>
        </w:rPr>
        <w:t>b</w:t>
      </w:r>
      <w:r w:rsidRPr="0000641B">
        <w:rPr>
          <w:rFonts w:ascii="Arial" w:hAnsi="Arial" w:cs="Arial"/>
          <w:sz w:val="20"/>
          <w:szCs w:val="20"/>
          <w:lang w:val="en-US"/>
        </w:rPr>
        <w:t>udget 2025, it is proposed that the amount</w:t>
      </w:r>
      <w:r w:rsidR="008816D7" w:rsidRPr="0000641B">
        <w:rPr>
          <w:rFonts w:ascii="Arial" w:hAnsi="Arial" w:cs="Arial"/>
          <w:sz w:val="20"/>
          <w:szCs w:val="20"/>
          <w:lang w:val="en-US"/>
        </w:rPr>
        <w:t xml:space="preserve">s </w:t>
      </w:r>
      <w:r w:rsidRPr="0000641B">
        <w:rPr>
          <w:rFonts w:ascii="Arial" w:hAnsi="Arial" w:cs="Arial"/>
          <w:sz w:val="20"/>
          <w:szCs w:val="20"/>
          <w:lang w:val="en-US"/>
        </w:rPr>
        <w:t xml:space="preserve">of €2.6 M </w:t>
      </w:r>
      <w:r w:rsidR="008816D7" w:rsidRPr="0000641B">
        <w:rPr>
          <w:rFonts w:ascii="Arial" w:hAnsi="Arial" w:cs="Arial"/>
          <w:sz w:val="20"/>
          <w:szCs w:val="20"/>
          <w:lang w:val="en-US"/>
        </w:rPr>
        <w:t>and €1.6</w:t>
      </w:r>
      <w:r w:rsidR="00970B37">
        <w:rPr>
          <w:rFonts w:ascii="Arial" w:hAnsi="Arial" w:cs="Arial"/>
          <w:sz w:val="20"/>
          <w:szCs w:val="20"/>
          <w:lang w:val="en-US"/>
        </w:rPr>
        <w:t xml:space="preserve"> </w:t>
      </w:r>
      <w:r w:rsidR="008816D7" w:rsidRPr="0000641B">
        <w:rPr>
          <w:rFonts w:ascii="Arial" w:hAnsi="Arial" w:cs="Arial"/>
          <w:sz w:val="20"/>
          <w:szCs w:val="20"/>
          <w:lang w:val="en-US"/>
        </w:rPr>
        <w:t xml:space="preserve">M mentioned in paragraphs 12 and 16 of document </w:t>
      </w:r>
      <w:bookmarkStart w:id="5" w:name="_ML_000000000001_VALID"/>
      <w:r w:rsidR="00763790" w:rsidRPr="00763790">
        <w:rPr>
          <w:rFonts w:ascii="Arial" w:hAnsi="Arial" w:cs="Arial"/>
          <w:sz w:val="20"/>
          <w:szCs w:val="20"/>
          <w:lang w:val="en-US"/>
        </w:rPr>
        <w:fldChar w:fldCharType="begin"/>
      </w:r>
      <w:r w:rsidR="00763790" w:rsidRPr="00763790">
        <w:rPr>
          <w:rFonts w:ascii="Arial" w:hAnsi="Arial" w:cs="Arial"/>
          <w:sz w:val="20"/>
          <w:szCs w:val="20"/>
          <w:lang w:val="en-US"/>
        </w:rPr>
        <w:instrText>HYPERLINK "https://search.coe.int/cm/eng#%7B%22CoEReference%22:[%22CM(2024)130%22],%22CoELanguageId%22:[%22eng%22],%22CoECollection%22:[%22COE_DOC%22],%22po%22:%7B%22ref%22:%22=%22%7D%7D" \o "[1510/11.1] Programme and Budget 2024-2027 – adjustments to 2025 - Secretary General’s proposal"</w:instrText>
      </w:r>
      <w:r w:rsidR="00763790" w:rsidRPr="00763790">
        <w:rPr>
          <w:rFonts w:ascii="Arial" w:hAnsi="Arial" w:cs="Arial"/>
          <w:sz w:val="20"/>
          <w:szCs w:val="20"/>
          <w:lang w:val="en-US"/>
        </w:rPr>
      </w:r>
      <w:r w:rsidR="00763790" w:rsidRPr="00763790">
        <w:rPr>
          <w:rFonts w:ascii="Arial" w:hAnsi="Arial" w:cs="Arial"/>
          <w:sz w:val="20"/>
          <w:szCs w:val="20"/>
          <w:lang w:val="en-US"/>
        </w:rPr>
        <w:fldChar w:fldCharType="separate"/>
      </w:r>
      <w:bookmarkEnd w:id="5"/>
      <w:r w:rsidR="00763790" w:rsidRPr="00763790">
        <w:rPr>
          <w:rStyle w:val="Hyperlink"/>
          <w:rFonts w:ascii="Arial" w:hAnsi="Arial" w:cs="Arial"/>
          <w:sz w:val="20"/>
          <w:szCs w:val="20"/>
          <w:lang w:val="en-US"/>
        </w:rPr>
        <w:t>CM(2024)130</w:t>
      </w:r>
      <w:r w:rsidR="00763790" w:rsidRPr="00763790">
        <w:rPr>
          <w:rFonts w:ascii="Arial" w:hAnsi="Arial" w:cs="Arial"/>
          <w:sz w:val="20"/>
          <w:szCs w:val="20"/>
          <w:lang w:val="en-US"/>
        </w:rPr>
        <w:fldChar w:fldCharType="end"/>
      </w:r>
      <w:r w:rsidRPr="0000641B">
        <w:rPr>
          <w:rFonts w:ascii="Arial" w:hAnsi="Arial" w:cs="Arial"/>
          <w:sz w:val="20"/>
          <w:szCs w:val="20"/>
          <w:lang w:val="en-US"/>
        </w:rPr>
        <w:t>, instead of being</w:t>
      </w:r>
      <w:r w:rsidR="008816D7" w:rsidRPr="0000641B">
        <w:rPr>
          <w:rFonts w:ascii="Arial" w:hAnsi="Arial" w:cs="Arial"/>
          <w:sz w:val="20"/>
          <w:szCs w:val="20"/>
          <w:lang w:val="en-US"/>
        </w:rPr>
        <w:t xml:space="preserve"> respectively</w:t>
      </w:r>
      <w:r w:rsidRPr="0000641B">
        <w:rPr>
          <w:rFonts w:ascii="Arial" w:hAnsi="Arial" w:cs="Arial"/>
          <w:sz w:val="20"/>
          <w:szCs w:val="20"/>
          <w:lang w:val="en-US"/>
        </w:rPr>
        <w:t xml:space="preserve"> transferred </w:t>
      </w:r>
      <w:r w:rsidRPr="0000641B">
        <w:rPr>
          <w:rFonts w:ascii="Arial" w:hAnsi="Arial" w:cs="Arial"/>
          <w:sz w:val="20"/>
          <w:szCs w:val="20"/>
          <w:lang w:val="en-GB"/>
        </w:rPr>
        <w:t>to the investments account for the Capital Master Plan</w:t>
      </w:r>
      <w:r w:rsidR="008816D7" w:rsidRPr="0000641B">
        <w:rPr>
          <w:rFonts w:ascii="Arial" w:hAnsi="Arial" w:cs="Arial"/>
          <w:sz w:val="20"/>
          <w:szCs w:val="20"/>
          <w:lang w:val="en-GB"/>
        </w:rPr>
        <w:t xml:space="preserve"> and used to install solar panels</w:t>
      </w:r>
      <w:r w:rsidRPr="0000641B">
        <w:rPr>
          <w:rFonts w:ascii="Arial" w:hAnsi="Arial" w:cs="Arial"/>
          <w:sz w:val="20"/>
          <w:szCs w:val="20"/>
          <w:lang w:val="en-GB"/>
        </w:rPr>
        <w:t xml:space="preserve">, </w:t>
      </w:r>
      <w:r w:rsidR="008816D7" w:rsidRPr="0000641B">
        <w:rPr>
          <w:rFonts w:ascii="Arial" w:hAnsi="Arial" w:cs="Arial"/>
          <w:sz w:val="20"/>
          <w:szCs w:val="20"/>
          <w:lang w:val="en-GB"/>
        </w:rPr>
        <w:t xml:space="preserve">are </w:t>
      </w:r>
      <w:r w:rsidRPr="0000641B">
        <w:rPr>
          <w:rFonts w:ascii="Arial" w:hAnsi="Arial" w:cs="Arial"/>
          <w:sz w:val="20"/>
          <w:szCs w:val="20"/>
          <w:lang w:val="en-GB"/>
        </w:rPr>
        <w:t xml:space="preserve">allocated </w:t>
      </w:r>
      <w:r w:rsidRPr="0000641B">
        <w:rPr>
          <w:rFonts w:ascii="Arial" w:hAnsi="Arial" w:cs="Arial"/>
          <w:sz w:val="20"/>
          <w:szCs w:val="20"/>
          <w:lang w:val="en-US"/>
        </w:rPr>
        <w:t>to support these measures, in particular the development of an Action Plan for the promotion of democracy and the opening of a liaison office in New York.</w:t>
      </w:r>
      <w:r w:rsidR="0078169C" w:rsidRPr="0000641B">
        <w:rPr>
          <w:rFonts w:ascii="Arial" w:hAnsi="Arial" w:cs="Arial"/>
          <w:sz w:val="20"/>
          <w:szCs w:val="20"/>
          <w:lang w:val="en-US"/>
        </w:rPr>
        <w:t xml:space="preserve"> Further information will be provided to the Committee of Ministers in due course, for discussion and agreement.</w:t>
      </w:r>
    </w:p>
    <w:p w14:paraId="318CD10D" w14:textId="3D22FF7B" w:rsidR="00F32301" w:rsidRPr="0081323C" w:rsidRDefault="00F32301" w:rsidP="00F32301">
      <w:pPr>
        <w:pStyle w:val="xmsonormal"/>
        <w:rPr>
          <w:lang w:val="en-US"/>
        </w:rPr>
      </w:pPr>
      <w:r w:rsidRPr="0081323C">
        <w:rPr>
          <w:rFonts w:ascii="Arial" w:hAnsi="Arial" w:cs="Arial"/>
          <w:sz w:val="20"/>
          <w:szCs w:val="20"/>
          <w:lang w:val="en-US"/>
        </w:rPr>
        <w:t> </w:t>
      </w:r>
    </w:p>
    <w:p w14:paraId="7D7BF597" w14:textId="77777777" w:rsidR="00F32301" w:rsidRPr="0081323C" w:rsidRDefault="00F32301" w:rsidP="00F32301">
      <w:pPr>
        <w:pStyle w:val="xmsonormal"/>
        <w:rPr>
          <w:lang w:val="en-US"/>
        </w:rPr>
      </w:pPr>
      <w:bookmarkStart w:id="6" w:name="_Hlk181955547"/>
      <w:r w:rsidRPr="0081323C">
        <w:rPr>
          <w:rFonts w:ascii="Arial" w:hAnsi="Arial" w:cs="Arial"/>
          <w:b/>
          <w:bCs/>
          <w:sz w:val="20"/>
          <w:szCs w:val="20"/>
          <w:lang w:val="en-US"/>
        </w:rPr>
        <w:t>Action plan for the promotion of democracy</w:t>
      </w:r>
    </w:p>
    <w:p w14:paraId="178990FA" w14:textId="77777777" w:rsidR="00F32301" w:rsidRPr="000912A8" w:rsidRDefault="00F32301" w:rsidP="00F32301">
      <w:pPr>
        <w:pStyle w:val="xmsonormal"/>
        <w:rPr>
          <w:rFonts w:ascii="Arial" w:hAnsi="Arial" w:cs="Arial"/>
          <w:sz w:val="20"/>
          <w:szCs w:val="20"/>
          <w:lang w:val="en-US"/>
        </w:rPr>
      </w:pPr>
      <w:r w:rsidRPr="0081323C">
        <w:rPr>
          <w:rFonts w:ascii="Arial" w:hAnsi="Arial" w:cs="Arial"/>
          <w:b/>
          <w:bCs/>
          <w:sz w:val="20"/>
          <w:szCs w:val="20"/>
          <w:lang w:val="en-US"/>
        </w:rPr>
        <w:t> </w:t>
      </w:r>
    </w:p>
    <w:p w14:paraId="577C2E50" w14:textId="4493F9BA"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 xml:space="preserve">Resolute and co-ordinated action by the Council of Europe and its member States is needed to tackle the democratic backsliding in many parts of Europe. Democratic backsliding is often tied to socio-economic disparities, digital </w:t>
      </w:r>
      <w:proofErr w:type="gramStart"/>
      <w:r w:rsidRPr="000912A8">
        <w:rPr>
          <w:rFonts w:ascii="Arial" w:hAnsi="Arial" w:cs="Arial"/>
          <w:sz w:val="20"/>
          <w:szCs w:val="20"/>
          <w:lang w:val="en-US"/>
        </w:rPr>
        <w:t>isolation</w:t>
      </w:r>
      <w:proofErr w:type="gramEnd"/>
      <w:r w:rsidRPr="000912A8">
        <w:rPr>
          <w:rFonts w:ascii="Arial" w:hAnsi="Arial" w:cs="Arial"/>
          <w:sz w:val="20"/>
          <w:szCs w:val="20"/>
          <w:lang w:val="en-US"/>
        </w:rPr>
        <w:t xml:space="preserve"> and cultural shifts. </w:t>
      </w:r>
    </w:p>
    <w:p w14:paraId="5209AA33" w14:textId="77777777" w:rsidR="000912A8" w:rsidRPr="000912A8" w:rsidRDefault="000912A8" w:rsidP="000912A8">
      <w:pPr>
        <w:pStyle w:val="xmsonormal"/>
        <w:rPr>
          <w:rFonts w:ascii="Arial" w:hAnsi="Arial" w:cs="Arial"/>
          <w:sz w:val="20"/>
          <w:szCs w:val="20"/>
          <w:lang w:val="en-US"/>
        </w:rPr>
      </w:pPr>
    </w:p>
    <w:p w14:paraId="57D33906" w14:textId="3CEEA019"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 xml:space="preserve">The Organisation, with its expertise and tools, including the </w:t>
      </w:r>
      <w:r w:rsidR="00BD010F" w:rsidRPr="00BD010F">
        <w:rPr>
          <w:rFonts w:ascii="Arial" w:hAnsi="Arial" w:cs="Arial"/>
          <w:sz w:val="20"/>
          <w:szCs w:val="20"/>
          <w:lang w:val="en-US"/>
        </w:rPr>
        <w:t>Reykjavík</w:t>
      </w:r>
      <w:r w:rsidR="00BD010F">
        <w:rPr>
          <w:rFonts w:ascii="Arial" w:hAnsi="Arial" w:cs="Arial"/>
          <w:sz w:val="20"/>
          <w:szCs w:val="20"/>
          <w:lang w:val="en-US"/>
        </w:rPr>
        <w:t xml:space="preserve"> </w:t>
      </w:r>
      <w:r w:rsidRPr="000912A8">
        <w:rPr>
          <w:rFonts w:ascii="Arial" w:hAnsi="Arial" w:cs="Arial"/>
          <w:sz w:val="20"/>
          <w:szCs w:val="20"/>
          <w:lang w:val="en-US"/>
        </w:rPr>
        <w:t xml:space="preserve">Principles for Democracy, is the best placed actor to support member States in promoting robust democratic practices at all levels of governance. </w:t>
      </w:r>
    </w:p>
    <w:p w14:paraId="5D3F747E" w14:textId="77777777" w:rsidR="000912A8" w:rsidRPr="000912A8" w:rsidRDefault="000912A8" w:rsidP="000912A8">
      <w:pPr>
        <w:pStyle w:val="xmsonormal"/>
        <w:rPr>
          <w:rFonts w:ascii="Arial" w:hAnsi="Arial" w:cs="Arial"/>
          <w:sz w:val="20"/>
          <w:szCs w:val="20"/>
          <w:lang w:val="en-US"/>
        </w:rPr>
      </w:pPr>
    </w:p>
    <w:p w14:paraId="6664F364" w14:textId="09BF2F15"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 xml:space="preserve">Additional efforts are needed </w:t>
      </w:r>
      <w:proofErr w:type="gramStart"/>
      <w:r w:rsidRPr="000912A8">
        <w:rPr>
          <w:rFonts w:ascii="Arial" w:hAnsi="Arial" w:cs="Arial"/>
          <w:sz w:val="20"/>
          <w:szCs w:val="20"/>
          <w:lang w:val="en-US"/>
        </w:rPr>
        <w:t>in particular to</w:t>
      </w:r>
      <w:proofErr w:type="gramEnd"/>
      <w:r w:rsidRPr="000912A8">
        <w:rPr>
          <w:rFonts w:ascii="Arial" w:hAnsi="Arial" w:cs="Arial"/>
          <w:sz w:val="20"/>
          <w:szCs w:val="20"/>
          <w:lang w:val="en-US"/>
        </w:rPr>
        <w:t xml:space="preserve"> strengthen the engagement with Europe’s education systems and young people, with civil society, as well to ensure media freedom and fight against disinformation. New ideas and initiatives in the context of changing circumstances </w:t>
      </w:r>
      <w:proofErr w:type="gramStart"/>
      <w:r w:rsidRPr="000912A8">
        <w:rPr>
          <w:rFonts w:ascii="Arial" w:hAnsi="Arial" w:cs="Arial"/>
          <w:sz w:val="20"/>
          <w:szCs w:val="20"/>
          <w:lang w:val="en-US"/>
        </w:rPr>
        <w:t>have to</w:t>
      </w:r>
      <w:proofErr w:type="gramEnd"/>
      <w:r w:rsidRPr="000912A8">
        <w:rPr>
          <w:rFonts w:ascii="Arial" w:hAnsi="Arial" w:cs="Arial"/>
          <w:sz w:val="20"/>
          <w:szCs w:val="20"/>
          <w:lang w:val="en-US"/>
        </w:rPr>
        <w:t xml:space="preserve"> be explored. </w:t>
      </w:r>
    </w:p>
    <w:p w14:paraId="49DA3991" w14:textId="77777777"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 </w:t>
      </w:r>
    </w:p>
    <w:p w14:paraId="1EA5224A" w14:textId="21989392" w:rsidR="000912A8" w:rsidRPr="000912A8" w:rsidRDefault="000912A8" w:rsidP="000912A8">
      <w:pPr>
        <w:pStyle w:val="xmsonormal"/>
        <w:rPr>
          <w:rFonts w:ascii="Arial" w:hAnsi="Arial" w:cs="Arial"/>
          <w:sz w:val="20"/>
          <w:szCs w:val="20"/>
          <w:lang w:val="en-US"/>
        </w:rPr>
      </w:pPr>
      <w:bookmarkStart w:id="7" w:name="_Hlk181955522"/>
      <w:r w:rsidRPr="000912A8">
        <w:rPr>
          <w:rFonts w:ascii="Arial" w:hAnsi="Arial" w:cs="Arial"/>
          <w:sz w:val="20"/>
          <w:szCs w:val="20"/>
          <w:lang w:val="en-US"/>
        </w:rPr>
        <w:t xml:space="preserve">In the context </w:t>
      </w:r>
      <w:r w:rsidRPr="007F7910">
        <w:rPr>
          <w:rFonts w:ascii="Arial" w:hAnsi="Arial" w:cs="Arial"/>
          <w:sz w:val="20"/>
          <w:szCs w:val="20"/>
          <w:lang w:val="en-US"/>
        </w:rPr>
        <w:t xml:space="preserve">of the next </w:t>
      </w:r>
      <w:r w:rsidR="000D4EF2" w:rsidRPr="007F7910">
        <w:rPr>
          <w:rFonts w:ascii="Arial" w:hAnsi="Arial" w:cs="Arial"/>
          <w:sz w:val="20"/>
          <w:szCs w:val="20"/>
          <w:lang w:val="en-US"/>
        </w:rPr>
        <w:t>biennium</w:t>
      </w:r>
      <w:r w:rsidRPr="007F7910">
        <w:rPr>
          <w:rFonts w:ascii="Arial" w:hAnsi="Arial" w:cs="Arial"/>
          <w:sz w:val="20"/>
          <w:szCs w:val="20"/>
          <w:lang w:val="en-US"/>
        </w:rPr>
        <w:t>,</w:t>
      </w:r>
      <w:r w:rsidRPr="000912A8">
        <w:rPr>
          <w:rFonts w:ascii="Arial" w:hAnsi="Arial" w:cs="Arial"/>
          <w:sz w:val="20"/>
          <w:szCs w:val="20"/>
          <w:lang w:val="en-US"/>
        </w:rPr>
        <w:t xml:space="preserve"> proposals will be made for a comprehensive Action Plan on democracy.</w:t>
      </w:r>
      <w:r>
        <w:rPr>
          <w:rFonts w:ascii="Arial" w:hAnsi="Arial" w:cs="Arial"/>
          <w:sz w:val="20"/>
          <w:szCs w:val="20"/>
          <w:lang w:val="en-US"/>
        </w:rPr>
        <w:t xml:space="preserve"> </w:t>
      </w:r>
      <w:r w:rsidRPr="000912A8">
        <w:rPr>
          <w:rFonts w:ascii="Arial" w:hAnsi="Arial" w:cs="Arial"/>
          <w:sz w:val="20"/>
          <w:szCs w:val="20"/>
          <w:lang w:val="en-US"/>
        </w:rPr>
        <w:t>In the meantime</w:t>
      </w:r>
      <w:r w:rsidR="000D4EF2">
        <w:rPr>
          <w:rFonts w:ascii="Arial" w:hAnsi="Arial" w:cs="Arial"/>
          <w:sz w:val="20"/>
          <w:szCs w:val="20"/>
          <w:lang w:val="en-US"/>
        </w:rPr>
        <w:t>, t</w:t>
      </w:r>
      <w:r w:rsidR="000D4EF2" w:rsidRPr="000912A8">
        <w:rPr>
          <w:rFonts w:ascii="Arial" w:hAnsi="Arial" w:cs="Arial"/>
          <w:sz w:val="20"/>
          <w:szCs w:val="20"/>
          <w:lang w:val="en-US"/>
        </w:rPr>
        <w:t xml:space="preserve">he Secretary General proposes to allocate €3.4 M </w:t>
      </w:r>
      <w:r w:rsidR="00B7767A">
        <w:rPr>
          <w:rFonts w:ascii="Arial" w:hAnsi="Arial" w:cs="Arial"/>
          <w:sz w:val="20"/>
          <w:szCs w:val="20"/>
          <w:lang w:val="en-US"/>
        </w:rPr>
        <w:t>for this purpose</w:t>
      </w:r>
      <w:r w:rsidR="000D4EF2">
        <w:rPr>
          <w:rFonts w:ascii="Arial" w:hAnsi="Arial" w:cs="Arial"/>
          <w:sz w:val="20"/>
          <w:szCs w:val="20"/>
          <w:lang w:val="en-US"/>
        </w:rPr>
        <w:t>.</w:t>
      </w:r>
    </w:p>
    <w:bookmarkEnd w:id="7"/>
    <w:p w14:paraId="402144A7" w14:textId="77777777"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 </w:t>
      </w:r>
    </w:p>
    <w:p w14:paraId="0474470D" w14:textId="040CD57E" w:rsidR="00F32301" w:rsidRPr="00F32301" w:rsidRDefault="00F32301" w:rsidP="00F32301">
      <w:pPr>
        <w:pStyle w:val="xmsonormal"/>
        <w:rPr>
          <w:rFonts w:ascii="Arial" w:hAnsi="Arial" w:cs="Arial"/>
          <w:i/>
          <w:iCs/>
          <w:sz w:val="20"/>
          <w:szCs w:val="20"/>
          <w:lang w:val="en-US"/>
        </w:rPr>
      </w:pPr>
      <w:r w:rsidRPr="0081323C">
        <w:rPr>
          <w:rFonts w:ascii="Arial" w:hAnsi="Arial" w:cs="Arial"/>
          <w:b/>
          <w:bCs/>
          <w:sz w:val="20"/>
          <w:szCs w:val="20"/>
          <w:lang w:val="en-US"/>
        </w:rPr>
        <w:t xml:space="preserve">Council of Europe </w:t>
      </w:r>
      <w:r w:rsidR="00737F15">
        <w:rPr>
          <w:rFonts w:ascii="Arial" w:hAnsi="Arial" w:cs="Arial"/>
          <w:b/>
          <w:bCs/>
          <w:sz w:val="20"/>
          <w:szCs w:val="20"/>
          <w:lang w:val="en-US"/>
        </w:rPr>
        <w:t xml:space="preserve">external </w:t>
      </w:r>
      <w:r w:rsidR="003D141C">
        <w:rPr>
          <w:rFonts w:ascii="Arial" w:hAnsi="Arial" w:cs="Arial"/>
          <w:b/>
          <w:bCs/>
          <w:sz w:val="20"/>
          <w:szCs w:val="20"/>
          <w:lang w:val="en-US"/>
        </w:rPr>
        <w:t>dimension</w:t>
      </w:r>
    </w:p>
    <w:p w14:paraId="7BD68041" w14:textId="77777777" w:rsidR="00F32301" w:rsidRPr="0081323C" w:rsidRDefault="00F32301" w:rsidP="00F32301">
      <w:pPr>
        <w:pStyle w:val="xmsonormal"/>
        <w:rPr>
          <w:lang w:val="en-US"/>
        </w:rPr>
      </w:pPr>
      <w:r w:rsidRPr="0081323C">
        <w:rPr>
          <w:rFonts w:ascii="Arial" w:hAnsi="Arial" w:cs="Arial"/>
          <w:b/>
          <w:bCs/>
          <w:sz w:val="20"/>
          <w:szCs w:val="20"/>
          <w:lang w:val="en-US"/>
        </w:rPr>
        <w:t> </w:t>
      </w:r>
    </w:p>
    <w:p w14:paraId="4D10E41F" w14:textId="7B66E3E3"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In the current geopolitical context, it is essential to strengthen multilateral co</w:t>
      </w:r>
      <w:r w:rsidR="00BD010F">
        <w:rPr>
          <w:rFonts w:ascii="Arial" w:hAnsi="Arial" w:cs="Arial"/>
          <w:sz w:val="20"/>
          <w:szCs w:val="20"/>
          <w:lang w:val="en-US"/>
        </w:rPr>
        <w:t>-</w:t>
      </w:r>
      <w:r w:rsidRPr="000912A8">
        <w:rPr>
          <w:rFonts w:ascii="Arial" w:hAnsi="Arial" w:cs="Arial"/>
          <w:sz w:val="20"/>
          <w:szCs w:val="20"/>
          <w:lang w:val="en-US"/>
        </w:rPr>
        <w:t>operation and raise the profile of the Council of Europe's work with other international organisations and key partners.</w:t>
      </w:r>
    </w:p>
    <w:p w14:paraId="1C0C44A4" w14:textId="77777777"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 xml:space="preserve"> </w:t>
      </w:r>
    </w:p>
    <w:p w14:paraId="1DB21714" w14:textId="3541869C"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This is why greater co</w:t>
      </w:r>
      <w:r w:rsidR="00BD010F">
        <w:rPr>
          <w:rFonts w:ascii="Arial" w:hAnsi="Arial" w:cs="Arial"/>
          <w:sz w:val="20"/>
          <w:szCs w:val="20"/>
          <w:lang w:val="en-US"/>
        </w:rPr>
        <w:t>-</w:t>
      </w:r>
      <w:r w:rsidRPr="000912A8">
        <w:rPr>
          <w:rFonts w:ascii="Arial" w:hAnsi="Arial" w:cs="Arial"/>
          <w:sz w:val="20"/>
          <w:szCs w:val="20"/>
          <w:lang w:val="en-US"/>
        </w:rPr>
        <w:t>operation with the United Nations and its specialised agencies, with a view to promoting the various conventions of the Organisation and support to Ukraine, notably through the compensation mechanism, is paramount.</w:t>
      </w:r>
    </w:p>
    <w:p w14:paraId="542C2964" w14:textId="77777777" w:rsidR="000912A8" w:rsidRPr="000912A8" w:rsidRDefault="000912A8" w:rsidP="000912A8">
      <w:pPr>
        <w:pStyle w:val="xmsonormal"/>
        <w:rPr>
          <w:rFonts w:ascii="Arial" w:hAnsi="Arial" w:cs="Arial"/>
          <w:sz w:val="20"/>
          <w:szCs w:val="20"/>
          <w:lang w:val="en-US"/>
        </w:rPr>
      </w:pPr>
      <w:r w:rsidRPr="000912A8">
        <w:rPr>
          <w:rFonts w:ascii="Arial" w:hAnsi="Arial" w:cs="Arial"/>
          <w:sz w:val="20"/>
          <w:szCs w:val="20"/>
          <w:lang w:val="en-US"/>
        </w:rPr>
        <w:t xml:space="preserve"> </w:t>
      </w:r>
    </w:p>
    <w:p w14:paraId="0EBAF6BD" w14:textId="439FA604" w:rsidR="00F32301" w:rsidRPr="0081323C" w:rsidRDefault="000912A8" w:rsidP="00F32301">
      <w:pPr>
        <w:pStyle w:val="xmsonormal"/>
        <w:rPr>
          <w:lang w:val="en-US"/>
        </w:rPr>
      </w:pPr>
      <w:r w:rsidRPr="000912A8">
        <w:rPr>
          <w:rFonts w:ascii="Arial" w:hAnsi="Arial" w:cs="Arial"/>
          <w:sz w:val="20"/>
          <w:szCs w:val="20"/>
          <w:lang w:val="en-US"/>
        </w:rPr>
        <w:t>The Secretary General therefore proposes to allocate €</w:t>
      </w:r>
      <w:r w:rsidR="00E6762E">
        <w:rPr>
          <w:rFonts w:ascii="Arial" w:hAnsi="Arial" w:cs="Arial"/>
          <w:sz w:val="20"/>
          <w:szCs w:val="20"/>
          <w:lang w:val="en-US"/>
        </w:rPr>
        <w:t>0.</w:t>
      </w:r>
      <w:r w:rsidRPr="000912A8">
        <w:rPr>
          <w:rFonts w:ascii="Arial" w:hAnsi="Arial" w:cs="Arial"/>
          <w:sz w:val="20"/>
          <w:szCs w:val="20"/>
          <w:lang w:val="en-US"/>
        </w:rPr>
        <w:t xml:space="preserve">8 </w:t>
      </w:r>
      <w:r w:rsidR="00E6762E">
        <w:rPr>
          <w:rFonts w:ascii="Arial" w:hAnsi="Arial" w:cs="Arial"/>
          <w:sz w:val="20"/>
          <w:szCs w:val="20"/>
          <w:lang w:val="en-US"/>
        </w:rPr>
        <w:t>M</w:t>
      </w:r>
      <w:r w:rsidRPr="000912A8">
        <w:rPr>
          <w:rFonts w:ascii="Arial" w:hAnsi="Arial" w:cs="Arial"/>
          <w:sz w:val="20"/>
          <w:szCs w:val="20"/>
          <w:lang w:val="en-US"/>
        </w:rPr>
        <w:t xml:space="preserve"> to this effect and will present a detailed plan for the establishment of a liaison office in New York before the end of the year.</w:t>
      </w:r>
      <w:bookmarkEnd w:id="6"/>
    </w:p>
    <w:bookmarkEnd w:id="1"/>
    <w:bookmarkEnd w:id="2"/>
    <w:bookmarkEnd w:id="3"/>
    <w:bookmarkEnd w:id="4"/>
    <w:p w14:paraId="062556DE" w14:textId="53EF7772" w:rsidR="00F32301" w:rsidRPr="00F32301" w:rsidRDefault="00F32301" w:rsidP="007F7910">
      <w:pPr>
        <w:pStyle w:val="xmsolistparagraph"/>
        <w:spacing w:after="0" w:line="240" w:lineRule="auto"/>
        <w:ind w:left="0"/>
        <w:rPr>
          <w:rFonts w:ascii="Arial" w:hAnsi="Arial" w:cs="Arial"/>
          <w:b/>
          <w:bCs/>
          <w:sz w:val="20"/>
          <w:szCs w:val="20"/>
          <w:highlight w:val="yellow"/>
          <w:lang w:val="en-US"/>
        </w:rPr>
      </w:pPr>
    </w:p>
    <w:sectPr w:rsidR="00F32301" w:rsidRPr="00F32301" w:rsidSect="004C67C0">
      <w:headerReference w:type="even" r:id="rId8"/>
      <w:headerReference w:type="default" r:id="rId9"/>
      <w:footerReference w:type="default" r:id="rId10"/>
      <w:headerReference w:type="first" r:id="rId11"/>
      <w:footerReference w:type="first" r:id="rId12"/>
      <w:type w:val="continuous"/>
      <w:pgSz w:w="11907" w:h="16840" w:code="9"/>
      <w:pgMar w:top="1134" w:right="1134" w:bottom="709" w:left="1134"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73C4B" w14:textId="77777777" w:rsidR="00F6722B" w:rsidRDefault="00F6722B" w:rsidP="00FD6043">
      <w:r>
        <w:separator/>
      </w:r>
    </w:p>
  </w:endnote>
  <w:endnote w:type="continuationSeparator" w:id="0">
    <w:p w14:paraId="4BFFCDAE" w14:textId="77777777" w:rsidR="00F6722B" w:rsidRDefault="00F6722B"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charset w:val="00"/>
    <w:family w:val="auto"/>
    <w:pitch w:val="variable"/>
    <w:sig w:usb0="E00002AF" w:usb1="50006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8D549" w14:textId="77777777" w:rsidR="00CA127F" w:rsidRPr="002F3006" w:rsidRDefault="00CA127F"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DD9D" w14:textId="77777777" w:rsidR="00CA127F" w:rsidRPr="00113EB0" w:rsidRDefault="00CA127F" w:rsidP="00E15639">
    <w:pPr>
      <w:pStyle w:val="Footer"/>
      <w:rPr>
        <w:sz w:val="16"/>
        <w:szCs w:val="16"/>
      </w:rPr>
    </w:pPr>
    <w:r>
      <w:rPr>
        <w:sz w:val="16"/>
        <w:szCs w:val="16"/>
      </w:rPr>
      <w:t>W</w:t>
    </w:r>
    <w:r w:rsidRPr="00113EB0">
      <w:rPr>
        <w:sz w:val="16"/>
        <w:szCs w:val="16"/>
      </w:rPr>
      <w:t>eb</w:t>
    </w:r>
    <w:r>
      <w:rPr>
        <w:sz w:val="16"/>
        <w:szCs w:val="16"/>
      </w:rPr>
      <w:t>site</w:t>
    </w:r>
    <w:r w:rsidRPr="00113EB0">
      <w:rPr>
        <w:sz w:val="16"/>
        <w:szCs w:val="16"/>
      </w:rPr>
      <w:t xml:space="preserve">: </w:t>
    </w:r>
    <w:hyperlink r:id="rId1" w:history="1">
      <w:r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D9E7F" w14:textId="77777777" w:rsidR="00F6722B" w:rsidRDefault="00F6722B" w:rsidP="00FD6043">
      <w:r>
        <w:separator/>
      </w:r>
    </w:p>
  </w:footnote>
  <w:footnote w:type="continuationSeparator" w:id="0">
    <w:p w14:paraId="30000B1B" w14:textId="77777777" w:rsidR="00F6722B" w:rsidRDefault="00F6722B" w:rsidP="00FD6043">
      <w:r>
        <w:continuationSeparator/>
      </w:r>
    </w:p>
  </w:footnote>
  <w:footnote w:id="1">
    <w:p w14:paraId="173277D1" w14:textId="77777777" w:rsidR="00CA127F" w:rsidRPr="00FC3D1C" w:rsidRDefault="00CA127F" w:rsidP="003D6AC2">
      <w:pPr>
        <w:pStyle w:val="FootnoteText"/>
      </w:pPr>
      <w:r w:rsidRPr="0058754E">
        <w:rPr>
          <w:rStyle w:val="FootnoteReference"/>
        </w:rPr>
        <w:footnoteRef/>
      </w:r>
      <w:r w:rsidRPr="0058754E">
        <w:t xml:space="preserve"> </w:t>
      </w:r>
      <w:r w:rsidR="00793D09" w:rsidRPr="001D15E3">
        <w:rPr>
          <w:szCs w:val="16"/>
        </w:rPr>
        <w:t>This document has been classified restricted until examination by the Committee of Ministers.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A25AD" w14:textId="67B6F3EA" w:rsidR="00CA127F" w:rsidRPr="00E54322" w:rsidRDefault="00CA127F" w:rsidP="00E54322">
    <w:pPr>
      <w:pStyle w:val="Header"/>
    </w:pPr>
    <w:proofErr w:type="gramStart"/>
    <w:r w:rsidRPr="00E54322">
      <w:t>CM(</w:t>
    </w:r>
    <w:proofErr w:type="gramEnd"/>
    <w:r>
      <w:t>202</w:t>
    </w:r>
    <w:r w:rsidR="00FE1144">
      <w:t>4</w:t>
    </w:r>
    <w:r w:rsidRPr="00E54322">
      <w:t>)</w:t>
    </w:r>
    <w:r w:rsidR="00413496">
      <w:t>130</w:t>
    </w:r>
    <w:r w:rsidR="002A1769">
      <w:t>-corr</w:t>
    </w:r>
    <w:r w:rsidR="00604474">
      <w:t>2</w:t>
    </w:r>
    <w:r w:rsidRPr="00E54322">
      <w:tab/>
    </w:r>
    <w:r w:rsidRPr="00E54322">
      <w:fldChar w:fldCharType="begin"/>
    </w:r>
    <w:r w:rsidRPr="00E54322">
      <w:instrText xml:space="preserve"> PAGE  \* Arabic  \* MERGEFORMAT </w:instrText>
    </w:r>
    <w:r w:rsidRPr="00E54322">
      <w:fldChar w:fldCharType="separate"/>
    </w:r>
    <w:r>
      <w:rPr>
        <w:noProof/>
      </w:rPr>
      <w:t>2</w:t>
    </w:r>
    <w:r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72A8A" w14:textId="727AA88D" w:rsidR="00CA127F" w:rsidRPr="00E54322" w:rsidRDefault="00CA127F" w:rsidP="00E54322">
    <w:pPr>
      <w:pStyle w:val="Header"/>
    </w:pPr>
    <w:r w:rsidRPr="00E54322">
      <w:tab/>
    </w:r>
    <w:r w:rsidRPr="00E54322">
      <w:fldChar w:fldCharType="begin"/>
    </w:r>
    <w:r w:rsidRPr="00E54322">
      <w:instrText xml:space="preserve"> PAGE  \* Arabic  \* MERGEFORMAT </w:instrText>
    </w:r>
    <w:r w:rsidRPr="00E54322">
      <w:fldChar w:fldCharType="separate"/>
    </w:r>
    <w:r>
      <w:rPr>
        <w:noProof/>
      </w:rPr>
      <w:t>3</w:t>
    </w:r>
    <w:r w:rsidRPr="00E54322">
      <w:fldChar w:fldCharType="end"/>
    </w:r>
    <w:r w:rsidRPr="00E54322">
      <w:tab/>
    </w:r>
    <w:proofErr w:type="gramStart"/>
    <w:r w:rsidRPr="00E54322">
      <w:t>CM(</w:t>
    </w:r>
    <w:proofErr w:type="gramEnd"/>
    <w:r>
      <w:t>202</w:t>
    </w:r>
    <w:r w:rsidR="00FE1144">
      <w:t>4</w:t>
    </w:r>
    <w:r w:rsidRPr="00E54322">
      <w:t>)</w:t>
    </w:r>
    <w:r w:rsidR="00413496">
      <w:t>130</w:t>
    </w:r>
    <w:r w:rsidR="002A1769">
      <w:t>-corr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CF173" w14:textId="77777777" w:rsidR="00CA127F" w:rsidRDefault="00804D9B" w:rsidP="00804D9B">
    <w:pPr>
      <w:pStyle w:val="Header"/>
      <w:tabs>
        <w:tab w:val="clear" w:pos="4820"/>
        <w:tab w:val="clear" w:pos="9639"/>
        <w:tab w:val="center" w:pos="4777"/>
      </w:tabs>
      <w:spacing w:after="2280"/>
    </w:pPr>
    <w:r>
      <w:rPr>
        <w:noProof/>
      </w:rPr>
      <w:drawing>
        <wp:anchor distT="0" distB="0" distL="114300" distR="114300" simplePos="0" relativeHeight="251659264" behindDoc="1" locked="0" layoutInCell="1" allowOverlap="1" wp14:anchorId="2B1FC220" wp14:editId="7C6704DC">
          <wp:simplePos x="0" y="0"/>
          <wp:positionH relativeFrom="column">
            <wp:posOffset>3251200</wp:posOffset>
          </wp:positionH>
          <wp:positionV relativeFrom="page">
            <wp:posOffset>46355</wp:posOffset>
          </wp:positionV>
          <wp:extent cx="3168000" cy="1728000"/>
          <wp:effectExtent l="0" t="0" r="0" b="0"/>
          <wp:wrapNone/>
          <wp:docPr id="7" name="Picture 7" descr="A blue and white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 with white 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8000" cy="172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02E09C"/>
    <w:multiLevelType w:val="multilevel"/>
    <w:tmpl w:val="8302E09C"/>
    <w:lvl w:ilvl="0">
      <w:start w:val="2"/>
      <w:numFmt w:val="decimal"/>
      <w:lvlText w:val="%1."/>
      <w:lvlJc w:val="left"/>
      <w:pPr>
        <w:tabs>
          <w:tab w:val="left" w:pos="432"/>
        </w:tabs>
        <w:ind w:left="432" w:hanging="432"/>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95465367"/>
    <w:multiLevelType w:val="multilevel"/>
    <w:tmpl w:val="95465367"/>
    <w:lvl w:ilvl="0">
      <w:start w:val="10"/>
      <w:numFmt w:val="decimal"/>
      <w:suff w:val="space"/>
      <w:lvlText w:val="%1."/>
      <w:lvlJc w:val="left"/>
    </w:lvl>
    <w:lvl w:ilvl="1">
      <w:start w:val="1"/>
      <w:numFmt w:val="decimal"/>
      <w:lvlText w:val="%1.%2"/>
      <w:lvlJc w:val="left"/>
      <w:pPr>
        <w:tabs>
          <w:tab w:val="left" w:pos="312"/>
        </w:tabs>
        <w:ind w:left="0" w:firstLine="0"/>
      </w:pPr>
      <w:rPr>
        <w:rFonts w:hint="default"/>
      </w:rPr>
    </w:lvl>
    <w:lvl w:ilvl="2">
      <w:start w:val="1"/>
      <w:numFmt w:val="decimal"/>
      <w:lvlText w:val="%1.%2.%3"/>
      <w:lvlJc w:val="left"/>
      <w:pPr>
        <w:tabs>
          <w:tab w:val="left" w:pos="312"/>
        </w:tabs>
        <w:ind w:left="0" w:firstLine="0"/>
      </w:pPr>
      <w:rPr>
        <w:rFonts w:hint="default"/>
      </w:rPr>
    </w:lvl>
    <w:lvl w:ilvl="3">
      <w:start w:val="1"/>
      <w:numFmt w:val="decimal"/>
      <w:lvlText w:val="%1.%2.%3.%4"/>
      <w:lvlJc w:val="left"/>
      <w:pPr>
        <w:tabs>
          <w:tab w:val="left" w:pos="312"/>
        </w:tabs>
        <w:ind w:left="0" w:firstLine="0"/>
      </w:pPr>
      <w:rPr>
        <w:rFonts w:hint="default"/>
      </w:rPr>
    </w:lvl>
    <w:lvl w:ilvl="4">
      <w:start w:val="1"/>
      <w:numFmt w:val="decimal"/>
      <w:lvlText w:val="%1.%2.%3.%4.%5"/>
      <w:lvlJc w:val="left"/>
      <w:pPr>
        <w:tabs>
          <w:tab w:val="left" w:pos="312"/>
        </w:tabs>
        <w:ind w:left="0" w:firstLine="0"/>
      </w:pPr>
      <w:rPr>
        <w:rFonts w:hint="default"/>
      </w:rPr>
    </w:lvl>
    <w:lvl w:ilvl="5">
      <w:start w:val="1"/>
      <w:numFmt w:val="decimal"/>
      <w:lvlText w:val="%1.%2.%3.%4.%5.%6"/>
      <w:lvlJc w:val="left"/>
      <w:pPr>
        <w:tabs>
          <w:tab w:val="left" w:pos="312"/>
        </w:tabs>
        <w:ind w:left="0" w:firstLine="0"/>
      </w:pPr>
      <w:rPr>
        <w:rFonts w:hint="default"/>
      </w:rPr>
    </w:lvl>
    <w:lvl w:ilvl="6">
      <w:start w:val="1"/>
      <w:numFmt w:val="decimal"/>
      <w:lvlText w:val="%1.%2.%3.%4.%5.%6.%7"/>
      <w:lvlJc w:val="left"/>
      <w:pPr>
        <w:tabs>
          <w:tab w:val="left" w:pos="312"/>
        </w:tabs>
        <w:ind w:left="0" w:firstLine="0"/>
      </w:pPr>
      <w:rPr>
        <w:rFonts w:hint="default"/>
      </w:rPr>
    </w:lvl>
    <w:lvl w:ilvl="7">
      <w:start w:val="1"/>
      <w:numFmt w:val="decimal"/>
      <w:lvlText w:val="%1.%2.%3.%4.%5.%6.%7.%8"/>
      <w:lvlJc w:val="left"/>
      <w:pPr>
        <w:tabs>
          <w:tab w:val="left" w:pos="312"/>
        </w:tabs>
        <w:ind w:left="0" w:firstLine="0"/>
      </w:pPr>
      <w:rPr>
        <w:rFonts w:hint="default"/>
      </w:rPr>
    </w:lvl>
    <w:lvl w:ilvl="8">
      <w:start w:val="1"/>
      <w:numFmt w:val="decimal"/>
      <w:lvlText w:val="%1.%2.%3.%4.%5.%6.%7.%8.%9"/>
      <w:lvlJc w:val="left"/>
      <w:pPr>
        <w:tabs>
          <w:tab w:val="left" w:pos="312"/>
        </w:tabs>
        <w:ind w:left="0" w:firstLine="0"/>
      </w:pPr>
      <w:rPr>
        <w:rFonts w:hint="default"/>
      </w:rPr>
    </w:lvl>
  </w:abstractNum>
  <w:abstractNum w:abstractNumId="2" w15:restartNumberingAfterBreak="0">
    <w:nsid w:val="B19E6150"/>
    <w:multiLevelType w:val="singleLevel"/>
    <w:tmpl w:val="B19E6150"/>
    <w:lvl w:ilvl="0">
      <w:start w:val="6"/>
      <w:numFmt w:val="decimal"/>
      <w:lvlText w:val="%1."/>
      <w:lvlJc w:val="left"/>
      <w:pPr>
        <w:tabs>
          <w:tab w:val="left" w:pos="432"/>
        </w:tabs>
        <w:ind w:left="432" w:hanging="432"/>
      </w:pPr>
      <w:rPr>
        <w:rFonts w:hint="default"/>
      </w:rPr>
    </w:lvl>
  </w:abstractNum>
  <w:abstractNum w:abstractNumId="3" w15:restartNumberingAfterBreak="0">
    <w:nsid w:val="D045D0CF"/>
    <w:multiLevelType w:val="singleLevel"/>
    <w:tmpl w:val="D045D0CF"/>
    <w:lvl w:ilvl="0">
      <w:start w:val="3"/>
      <w:numFmt w:val="decimal"/>
      <w:lvlText w:val="%1."/>
      <w:lvlJc w:val="left"/>
      <w:pPr>
        <w:tabs>
          <w:tab w:val="left" w:pos="432"/>
        </w:tabs>
        <w:ind w:left="432" w:hanging="432"/>
      </w:pPr>
      <w:rPr>
        <w:rFonts w:hint="default"/>
      </w:rPr>
    </w:lvl>
  </w:abstractNum>
  <w:abstractNum w:abstractNumId="4" w15:restartNumberingAfterBreak="0">
    <w:nsid w:val="EF36FD7E"/>
    <w:multiLevelType w:val="singleLevel"/>
    <w:tmpl w:val="EF36FD7E"/>
    <w:lvl w:ilvl="0">
      <w:start w:val="4"/>
      <w:numFmt w:val="decimal"/>
      <w:lvlText w:val="%1."/>
      <w:lvlJc w:val="left"/>
      <w:pPr>
        <w:tabs>
          <w:tab w:val="left" w:pos="432"/>
        </w:tabs>
        <w:ind w:left="432" w:hanging="432"/>
      </w:pPr>
      <w:rPr>
        <w:rFonts w:hint="default"/>
      </w:rPr>
    </w:lvl>
  </w:abstractNum>
  <w:abstractNum w:abstractNumId="5" w15:restartNumberingAfterBreak="0">
    <w:nsid w:val="0452664A"/>
    <w:multiLevelType w:val="hybridMultilevel"/>
    <w:tmpl w:val="CF581D42"/>
    <w:lvl w:ilvl="0" w:tplc="90E41C68">
      <w:start w:val="1"/>
      <w:numFmt w:val="bullet"/>
      <w:lvlText w:val=""/>
      <w:lvlJc w:val="left"/>
      <w:pPr>
        <w:ind w:left="1504" w:hanging="360"/>
      </w:pPr>
      <w:rPr>
        <w:rFonts w:ascii="Symbol" w:hAnsi="Symbol" w:hint="default"/>
      </w:rPr>
    </w:lvl>
    <w:lvl w:ilvl="1" w:tplc="08090003" w:tentative="1">
      <w:start w:val="1"/>
      <w:numFmt w:val="bullet"/>
      <w:lvlText w:val="o"/>
      <w:lvlJc w:val="left"/>
      <w:pPr>
        <w:ind w:left="2224" w:hanging="360"/>
      </w:pPr>
      <w:rPr>
        <w:rFonts w:ascii="Courier New" w:hAnsi="Courier New" w:cs="Courier New" w:hint="default"/>
      </w:rPr>
    </w:lvl>
    <w:lvl w:ilvl="2" w:tplc="08090005" w:tentative="1">
      <w:start w:val="1"/>
      <w:numFmt w:val="bullet"/>
      <w:lvlText w:val=""/>
      <w:lvlJc w:val="left"/>
      <w:pPr>
        <w:ind w:left="2944" w:hanging="360"/>
      </w:pPr>
      <w:rPr>
        <w:rFonts w:ascii="Wingdings" w:hAnsi="Wingdings" w:hint="default"/>
      </w:rPr>
    </w:lvl>
    <w:lvl w:ilvl="3" w:tplc="08090001" w:tentative="1">
      <w:start w:val="1"/>
      <w:numFmt w:val="bullet"/>
      <w:lvlText w:val=""/>
      <w:lvlJc w:val="left"/>
      <w:pPr>
        <w:ind w:left="3664" w:hanging="360"/>
      </w:pPr>
      <w:rPr>
        <w:rFonts w:ascii="Symbol" w:hAnsi="Symbol" w:hint="default"/>
      </w:rPr>
    </w:lvl>
    <w:lvl w:ilvl="4" w:tplc="08090003" w:tentative="1">
      <w:start w:val="1"/>
      <w:numFmt w:val="bullet"/>
      <w:lvlText w:val="o"/>
      <w:lvlJc w:val="left"/>
      <w:pPr>
        <w:ind w:left="4384" w:hanging="360"/>
      </w:pPr>
      <w:rPr>
        <w:rFonts w:ascii="Courier New" w:hAnsi="Courier New" w:cs="Courier New" w:hint="default"/>
      </w:rPr>
    </w:lvl>
    <w:lvl w:ilvl="5" w:tplc="08090005" w:tentative="1">
      <w:start w:val="1"/>
      <w:numFmt w:val="bullet"/>
      <w:lvlText w:val=""/>
      <w:lvlJc w:val="left"/>
      <w:pPr>
        <w:ind w:left="5104" w:hanging="360"/>
      </w:pPr>
      <w:rPr>
        <w:rFonts w:ascii="Wingdings" w:hAnsi="Wingdings" w:hint="default"/>
      </w:rPr>
    </w:lvl>
    <w:lvl w:ilvl="6" w:tplc="08090001" w:tentative="1">
      <w:start w:val="1"/>
      <w:numFmt w:val="bullet"/>
      <w:lvlText w:val=""/>
      <w:lvlJc w:val="left"/>
      <w:pPr>
        <w:ind w:left="5824" w:hanging="360"/>
      </w:pPr>
      <w:rPr>
        <w:rFonts w:ascii="Symbol" w:hAnsi="Symbol" w:hint="default"/>
      </w:rPr>
    </w:lvl>
    <w:lvl w:ilvl="7" w:tplc="08090003" w:tentative="1">
      <w:start w:val="1"/>
      <w:numFmt w:val="bullet"/>
      <w:lvlText w:val="o"/>
      <w:lvlJc w:val="left"/>
      <w:pPr>
        <w:ind w:left="6544" w:hanging="360"/>
      </w:pPr>
      <w:rPr>
        <w:rFonts w:ascii="Courier New" w:hAnsi="Courier New" w:cs="Courier New" w:hint="default"/>
      </w:rPr>
    </w:lvl>
    <w:lvl w:ilvl="8" w:tplc="08090005" w:tentative="1">
      <w:start w:val="1"/>
      <w:numFmt w:val="bullet"/>
      <w:lvlText w:val=""/>
      <w:lvlJc w:val="left"/>
      <w:pPr>
        <w:ind w:left="7264" w:hanging="360"/>
      </w:pPr>
      <w:rPr>
        <w:rFonts w:ascii="Wingdings" w:hAnsi="Wingdings" w:hint="default"/>
      </w:rPr>
    </w:lvl>
  </w:abstractNum>
  <w:abstractNum w:abstractNumId="6" w15:restartNumberingAfterBreak="0">
    <w:nsid w:val="047A768E"/>
    <w:multiLevelType w:val="hybridMultilevel"/>
    <w:tmpl w:val="4DA4E8C2"/>
    <w:lvl w:ilvl="0" w:tplc="F0C455A6">
      <w:start w:val="1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83B1077"/>
    <w:multiLevelType w:val="singleLevel"/>
    <w:tmpl w:val="083B1077"/>
    <w:lvl w:ilvl="0">
      <w:start w:val="5"/>
      <w:numFmt w:val="decimal"/>
      <w:lvlText w:val="%1."/>
      <w:lvlJc w:val="left"/>
      <w:pPr>
        <w:tabs>
          <w:tab w:val="left" w:pos="432"/>
        </w:tabs>
        <w:ind w:left="432" w:hanging="432"/>
      </w:pPr>
      <w:rPr>
        <w:rFonts w:hint="default"/>
      </w:rPr>
    </w:lvl>
  </w:abstractNum>
  <w:abstractNum w:abstractNumId="8" w15:restartNumberingAfterBreak="0">
    <w:nsid w:val="083C1C37"/>
    <w:multiLevelType w:val="hybridMultilevel"/>
    <w:tmpl w:val="563E112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083AB5"/>
    <w:multiLevelType w:val="hybridMultilevel"/>
    <w:tmpl w:val="78D8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1C451A"/>
    <w:multiLevelType w:val="hybridMultilevel"/>
    <w:tmpl w:val="50D0BFF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13A60928"/>
    <w:multiLevelType w:val="hybridMultilevel"/>
    <w:tmpl w:val="759EAA52"/>
    <w:lvl w:ilvl="0" w:tplc="ACF48B6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4E13BE5"/>
    <w:multiLevelType w:val="multilevel"/>
    <w:tmpl w:val="43CA5D54"/>
    <w:lvl w:ilvl="0">
      <w:start w:val="1"/>
      <w:numFmt w:val="decimal"/>
      <w:lvlText w:val="%1."/>
      <w:lvlJc w:val="left"/>
      <w:pPr>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53C5054"/>
    <w:multiLevelType w:val="hybridMultilevel"/>
    <w:tmpl w:val="B970A0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620108D"/>
    <w:multiLevelType w:val="hybridMultilevel"/>
    <w:tmpl w:val="27880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B3079E"/>
    <w:multiLevelType w:val="multilevel"/>
    <w:tmpl w:val="58E23BF6"/>
    <w:lvl w:ilvl="0">
      <w:start w:val="64"/>
      <w:numFmt w:val="decimal"/>
      <w:lvlText w:val="%1."/>
      <w:lvlJc w:val="left"/>
      <w:pPr>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7F83AA6"/>
    <w:multiLevelType w:val="multilevel"/>
    <w:tmpl w:val="B630E2D0"/>
    <w:lvl w:ilvl="0">
      <w:start w:val="80"/>
      <w:numFmt w:val="decimal"/>
      <w:lvlText w:val="%1."/>
      <w:lvlJc w:val="left"/>
      <w:pPr>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2572596"/>
    <w:multiLevelType w:val="multilevel"/>
    <w:tmpl w:val="59C2FC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9E501A"/>
    <w:multiLevelType w:val="hybridMultilevel"/>
    <w:tmpl w:val="8C90F206"/>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0B5A8B"/>
    <w:multiLevelType w:val="hybridMultilevel"/>
    <w:tmpl w:val="A9B05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B02E90"/>
    <w:multiLevelType w:val="hybridMultilevel"/>
    <w:tmpl w:val="FBC8B67A"/>
    <w:lvl w:ilvl="0" w:tplc="D9FC450C">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00894CE"/>
    <w:multiLevelType w:val="singleLevel"/>
    <w:tmpl w:val="300894CE"/>
    <w:lvl w:ilvl="0">
      <w:start w:val="7"/>
      <w:numFmt w:val="decimal"/>
      <w:lvlText w:val="%1."/>
      <w:lvlJc w:val="left"/>
      <w:pPr>
        <w:tabs>
          <w:tab w:val="left" w:pos="432"/>
        </w:tabs>
        <w:ind w:left="432" w:hanging="432"/>
      </w:pPr>
      <w:rPr>
        <w:rFonts w:hint="default"/>
      </w:rPr>
    </w:lvl>
  </w:abstractNum>
  <w:abstractNum w:abstractNumId="22" w15:restartNumberingAfterBreak="0">
    <w:nsid w:val="319A2575"/>
    <w:multiLevelType w:val="hybridMultilevel"/>
    <w:tmpl w:val="E078101A"/>
    <w:lvl w:ilvl="0" w:tplc="B47CA1C8">
      <w:start w:val="1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B4925B8"/>
    <w:multiLevelType w:val="hybridMultilevel"/>
    <w:tmpl w:val="91ACE1F2"/>
    <w:lvl w:ilvl="0" w:tplc="D2FE1A42">
      <w:start w:val="1"/>
      <w:numFmt w:val="decimal"/>
      <w:lvlText w:val="%1."/>
      <w:lvlJc w:val="left"/>
      <w:pPr>
        <w:ind w:left="708" w:hanging="708"/>
      </w:pPr>
      <w:rPr>
        <w:rFonts w:ascii="Arial" w:hAnsi="Arial" w:cs="Arial" w:hint="default"/>
        <w:b w:val="0"/>
        <w:bCs w:val="0"/>
        <w:sz w:val="20"/>
        <w:szCs w:val="20"/>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3E731103"/>
    <w:multiLevelType w:val="hybridMultilevel"/>
    <w:tmpl w:val="47F02910"/>
    <w:lvl w:ilvl="0" w:tplc="911A2E76">
      <w:start w:val="1"/>
      <w:numFmt w:val="lowerRoman"/>
      <w:lvlText w:val="%1."/>
      <w:lvlJc w:val="left"/>
      <w:pPr>
        <w:ind w:left="1428" w:hanging="360"/>
      </w:pPr>
      <w:rPr>
        <w:rFonts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5" w15:restartNumberingAfterBreak="0">
    <w:nsid w:val="43CA5D54"/>
    <w:multiLevelType w:val="multilevel"/>
    <w:tmpl w:val="43CA5D54"/>
    <w:lvl w:ilvl="0">
      <w:start w:val="1"/>
      <w:numFmt w:val="decimal"/>
      <w:lvlText w:val="%1."/>
      <w:lvlJc w:val="left"/>
      <w:pPr>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4DB38E7"/>
    <w:multiLevelType w:val="hybridMultilevel"/>
    <w:tmpl w:val="69F66FFE"/>
    <w:lvl w:ilvl="0" w:tplc="FFFFFFFF">
      <w:start w:val="1"/>
      <w:numFmt w:val="bullet"/>
      <w:lvlText w:val=""/>
      <w:lvlJc w:val="left"/>
      <w:pPr>
        <w:ind w:left="720" w:hanging="360"/>
      </w:pPr>
      <w:rPr>
        <w:rFonts w:ascii="Symbol" w:hAnsi="Symbol" w:hint="default"/>
      </w:rPr>
    </w:lvl>
    <w:lvl w:ilvl="1" w:tplc="040C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7B83179"/>
    <w:multiLevelType w:val="hybridMultilevel"/>
    <w:tmpl w:val="BB00775E"/>
    <w:lvl w:ilvl="0" w:tplc="5E707340">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7DF08BA"/>
    <w:multiLevelType w:val="multilevel"/>
    <w:tmpl w:val="9DD46312"/>
    <w:lvl w:ilvl="0">
      <w:start w:val="75"/>
      <w:numFmt w:val="decimal"/>
      <w:lvlText w:val="%1."/>
      <w:lvlJc w:val="left"/>
      <w:pPr>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BCF084F"/>
    <w:multiLevelType w:val="hybridMultilevel"/>
    <w:tmpl w:val="7A4C458A"/>
    <w:lvl w:ilvl="0" w:tplc="67E6653E">
      <w:start w:val="2"/>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F175E0F"/>
    <w:multiLevelType w:val="hybridMultilevel"/>
    <w:tmpl w:val="575A7EE2"/>
    <w:lvl w:ilvl="0" w:tplc="040C0001">
      <w:start w:val="1"/>
      <w:numFmt w:val="bullet"/>
      <w:lvlText w:val=""/>
      <w:lvlJc w:val="left"/>
      <w:pPr>
        <w:tabs>
          <w:tab w:val="num" w:pos="704"/>
        </w:tabs>
        <w:ind w:left="704" w:hanging="360"/>
      </w:pPr>
      <w:rPr>
        <w:rFonts w:ascii="Symbol" w:hAnsi="Symbol" w:hint="default"/>
      </w:rPr>
    </w:lvl>
    <w:lvl w:ilvl="1" w:tplc="040C0003" w:tentative="1">
      <w:start w:val="1"/>
      <w:numFmt w:val="bullet"/>
      <w:lvlText w:val="o"/>
      <w:lvlJc w:val="left"/>
      <w:pPr>
        <w:tabs>
          <w:tab w:val="num" w:pos="1424"/>
        </w:tabs>
        <w:ind w:left="1424" w:hanging="360"/>
      </w:pPr>
      <w:rPr>
        <w:rFonts w:ascii="Courier New" w:hAnsi="Courier New" w:cs="Wingdings" w:hint="default"/>
      </w:rPr>
    </w:lvl>
    <w:lvl w:ilvl="2" w:tplc="040C0005" w:tentative="1">
      <w:start w:val="1"/>
      <w:numFmt w:val="bullet"/>
      <w:lvlText w:val=""/>
      <w:lvlJc w:val="left"/>
      <w:pPr>
        <w:tabs>
          <w:tab w:val="num" w:pos="2144"/>
        </w:tabs>
        <w:ind w:left="2144" w:hanging="360"/>
      </w:pPr>
      <w:rPr>
        <w:rFonts w:ascii="Wingdings" w:hAnsi="Wingdings" w:hint="default"/>
      </w:rPr>
    </w:lvl>
    <w:lvl w:ilvl="3" w:tplc="040C0001" w:tentative="1">
      <w:start w:val="1"/>
      <w:numFmt w:val="bullet"/>
      <w:lvlText w:val=""/>
      <w:lvlJc w:val="left"/>
      <w:pPr>
        <w:tabs>
          <w:tab w:val="num" w:pos="2864"/>
        </w:tabs>
        <w:ind w:left="2864" w:hanging="360"/>
      </w:pPr>
      <w:rPr>
        <w:rFonts w:ascii="Symbol" w:hAnsi="Symbol" w:hint="default"/>
      </w:rPr>
    </w:lvl>
    <w:lvl w:ilvl="4" w:tplc="040C0003" w:tentative="1">
      <w:start w:val="1"/>
      <w:numFmt w:val="bullet"/>
      <w:lvlText w:val="o"/>
      <w:lvlJc w:val="left"/>
      <w:pPr>
        <w:tabs>
          <w:tab w:val="num" w:pos="3584"/>
        </w:tabs>
        <w:ind w:left="3584" w:hanging="360"/>
      </w:pPr>
      <w:rPr>
        <w:rFonts w:ascii="Courier New" w:hAnsi="Courier New" w:cs="Wingdings" w:hint="default"/>
      </w:rPr>
    </w:lvl>
    <w:lvl w:ilvl="5" w:tplc="040C0005" w:tentative="1">
      <w:start w:val="1"/>
      <w:numFmt w:val="bullet"/>
      <w:lvlText w:val=""/>
      <w:lvlJc w:val="left"/>
      <w:pPr>
        <w:tabs>
          <w:tab w:val="num" w:pos="4304"/>
        </w:tabs>
        <w:ind w:left="4304" w:hanging="360"/>
      </w:pPr>
      <w:rPr>
        <w:rFonts w:ascii="Wingdings" w:hAnsi="Wingdings" w:hint="default"/>
      </w:rPr>
    </w:lvl>
    <w:lvl w:ilvl="6" w:tplc="040C0001" w:tentative="1">
      <w:start w:val="1"/>
      <w:numFmt w:val="bullet"/>
      <w:lvlText w:val=""/>
      <w:lvlJc w:val="left"/>
      <w:pPr>
        <w:tabs>
          <w:tab w:val="num" w:pos="5024"/>
        </w:tabs>
        <w:ind w:left="5024" w:hanging="360"/>
      </w:pPr>
      <w:rPr>
        <w:rFonts w:ascii="Symbol" w:hAnsi="Symbol" w:hint="default"/>
      </w:rPr>
    </w:lvl>
    <w:lvl w:ilvl="7" w:tplc="040C0003" w:tentative="1">
      <w:start w:val="1"/>
      <w:numFmt w:val="bullet"/>
      <w:lvlText w:val="o"/>
      <w:lvlJc w:val="left"/>
      <w:pPr>
        <w:tabs>
          <w:tab w:val="num" w:pos="5744"/>
        </w:tabs>
        <w:ind w:left="5744" w:hanging="360"/>
      </w:pPr>
      <w:rPr>
        <w:rFonts w:ascii="Courier New" w:hAnsi="Courier New" w:cs="Wingdings" w:hint="default"/>
      </w:rPr>
    </w:lvl>
    <w:lvl w:ilvl="8" w:tplc="040C0005" w:tentative="1">
      <w:start w:val="1"/>
      <w:numFmt w:val="bullet"/>
      <w:lvlText w:val=""/>
      <w:lvlJc w:val="left"/>
      <w:pPr>
        <w:tabs>
          <w:tab w:val="num" w:pos="6464"/>
        </w:tabs>
        <w:ind w:left="6464" w:hanging="360"/>
      </w:pPr>
      <w:rPr>
        <w:rFonts w:ascii="Wingdings" w:hAnsi="Wingdings" w:hint="default"/>
      </w:rPr>
    </w:lvl>
  </w:abstractNum>
  <w:abstractNum w:abstractNumId="31" w15:restartNumberingAfterBreak="0">
    <w:nsid w:val="50C276CF"/>
    <w:multiLevelType w:val="hybridMultilevel"/>
    <w:tmpl w:val="0E064A92"/>
    <w:lvl w:ilvl="0" w:tplc="E05A92A0">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8631AFF"/>
    <w:multiLevelType w:val="hybridMultilevel"/>
    <w:tmpl w:val="26A861D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AF07571"/>
    <w:multiLevelType w:val="hybridMultilevel"/>
    <w:tmpl w:val="7BC26624"/>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80430B"/>
    <w:multiLevelType w:val="hybridMultilevel"/>
    <w:tmpl w:val="40DA5B90"/>
    <w:lvl w:ilvl="0" w:tplc="BA807036">
      <w:numFmt w:val="bullet"/>
      <w:lvlText w:val="-"/>
      <w:lvlJc w:val="left"/>
      <w:pPr>
        <w:ind w:left="720" w:hanging="360"/>
      </w:pPr>
      <w:rPr>
        <w:rFonts w:ascii="Arial" w:eastAsiaTheme="minorEastAsia"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EDE35AB"/>
    <w:multiLevelType w:val="hybridMultilevel"/>
    <w:tmpl w:val="671AB90C"/>
    <w:lvl w:ilvl="0" w:tplc="85B84B52">
      <w:start w:val="1"/>
      <w:numFmt w:val="bullet"/>
      <w:lvlText w:val=""/>
      <w:lvlJc w:val="left"/>
      <w:pPr>
        <w:ind w:left="720" w:hanging="360"/>
      </w:pPr>
      <w:rPr>
        <w:rFonts w:ascii="Symbol" w:hAnsi="Symbol"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22616B6"/>
    <w:multiLevelType w:val="multilevel"/>
    <w:tmpl w:val="58E23BF6"/>
    <w:lvl w:ilvl="0">
      <w:start w:val="64"/>
      <w:numFmt w:val="decimal"/>
      <w:lvlText w:val="%1."/>
      <w:lvlJc w:val="left"/>
      <w:pPr>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8B953D8"/>
    <w:multiLevelType w:val="hybridMultilevel"/>
    <w:tmpl w:val="B7642CF0"/>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0E582D"/>
    <w:multiLevelType w:val="hybridMultilevel"/>
    <w:tmpl w:val="F1B8A29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C66E98"/>
    <w:multiLevelType w:val="hybridMultilevel"/>
    <w:tmpl w:val="17FA5776"/>
    <w:lvl w:ilvl="0" w:tplc="7548C486">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C314052"/>
    <w:multiLevelType w:val="hybridMultilevel"/>
    <w:tmpl w:val="7CE25C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4502501">
    <w:abstractNumId w:val="25"/>
  </w:num>
  <w:num w:numId="2" w16cid:durableId="242570245">
    <w:abstractNumId w:val="0"/>
  </w:num>
  <w:num w:numId="3" w16cid:durableId="581334298">
    <w:abstractNumId w:val="3"/>
  </w:num>
  <w:num w:numId="4" w16cid:durableId="1165625827">
    <w:abstractNumId w:val="4"/>
  </w:num>
  <w:num w:numId="5" w16cid:durableId="1007754885">
    <w:abstractNumId w:val="7"/>
  </w:num>
  <w:num w:numId="6" w16cid:durableId="1735854042">
    <w:abstractNumId w:val="2"/>
  </w:num>
  <w:num w:numId="7" w16cid:durableId="1382679470">
    <w:abstractNumId w:val="21"/>
  </w:num>
  <w:num w:numId="8" w16cid:durableId="643659032">
    <w:abstractNumId w:val="1"/>
  </w:num>
  <w:num w:numId="9" w16cid:durableId="413629946">
    <w:abstractNumId w:val="5"/>
  </w:num>
  <w:num w:numId="10" w16cid:durableId="911310367">
    <w:abstractNumId w:val="29"/>
  </w:num>
  <w:num w:numId="11" w16cid:durableId="200898425">
    <w:abstractNumId w:val="14"/>
  </w:num>
  <w:num w:numId="12" w16cid:durableId="1769352910">
    <w:abstractNumId w:val="19"/>
  </w:num>
  <w:num w:numId="13" w16cid:durableId="807624136">
    <w:abstractNumId w:val="13"/>
  </w:num>
  <w:num w:numId="14" w16cid:durableId="819998723">
    <w:abstractNumId w:val="12"/>
  </w:num>
  <w:num w:numId="15" w16cid:durableId="903642670">
    <w:abstractNumId w:val="28"/>
  </w:num>
  <w:num w:numId="16" w16cid:durableId="848373967">
    <w:abstractNumId w:val="36"/>
  </w:num>
  <w:num w:numId="17" w16cid:durableId="2049645419">
    <w:abstractNumId w:val="20"/>
  </w:num>
  <w:num w:numId="18" w16cid:durableId="128667975">
    <w:abstractNumId w:val="39"/>
  </w:num>
  <w:num w:numId="19" w16cid:durableId="1321494801">
    <w:abstractNumId w:val="15"/>
  </w:num>
  <w:num w:numId="20" w16cid:durableId="221913132">
    <w:abstractNumId w:val="16"/>
  </w:num>
  <w:num w:numId="21" w16cid:durableId="1697581621">
    <w:abstractNumId w:val="34"/>
  </w:num>
  <w:num w:numId="22" w16cid:durableId="1273703013">
    <w:abstractNumId w:val="22"/>
  </w:num>
  <w:num w:numId="23" w16cid:durableId="2014985612">
    <w:abstractNumId w:val="11"/>
  </w:num>
  <w:num w:numId="24" w16cid:durableId="1231698210">
    <w:abstractNumId w:val="30"/>
  </w:num>
  <w:num w:numId="25" w16cid:durableId="1169902857">
    <w:abstractNumId w:val="8"/>
  </w:num>
  <w:num w:numId="26" w16cid:durableId="626665020">
    <w:abstractNumId w:val="38"/>
  </w:num>
  <w:num w:numId="27" w16cid:durableId="1850564937">
    <w:abstractNumId w:val="23"/>
  </w:num>
  <w:num w:numId="28" w16cid:durableId="1973821820">
    <w:abstractNumId w:val="9"/>
  </w:num>
  <w:num w:numId="29" w16cid:durableId="1404260398">
    <w:abstractNumId w:val="18"/>
  </w:num>
  <w:num w:numId="30" w16cid:durableId="1176965238">
    <w:abstractNumId w:val="33"/>
  </w:num>
  <w:num w:numId="31" w16cid:durableId="581917432">
    <w:abstractNumId w:val="37"/>
  </w:num>
  <w:num w:numId="32" w16cid:durableId="323974256">
    <w:abstractNumId w:val="24"/>
  </w:num>
  <w:num w:numId="33" w16cid:durableId="1868062164">
    <w:abstractNumId w:val="31"/>
  </w:num>
  <w:num w:numId="34" w16cid:durableId="1629967888">
    <w:abstractNumId w:val="6"/>
  </w:num>
  <w:num w:numId="35" w16cid:durableId="591400975">
    <w:abstractNumId w:val="10"/>
  </w:num>
  <w:num w:numId="36" w16cid:durableId="2124760453">
    <w:abstractNumId w:val="26"/>
  </w:num>
  <w:num w:numId="37" w16cid:durableId="1174883662">
    <w:abstractNumId w:val="40"/>
  </w:num>
  <w:num w:numId="38" w16cid:durableId="1866942528">
    <w:abstractNumId w:val="32"/>
  </w:num>
  <w:num w:numId="39" w16cid:durableId="1632514859">
    <w:abstractNumId w:val="27"/>
  </w:num>
  <w:num w:numId="40" w16cid:durableId="474102369">
    <w:abstractNumId w:val="35"/>
  </w:num>
  <w:num w:numId="41" w16cid:durableId="6239219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Moves/>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1C"/>
    <w:rsid w:val="00001BBF"/>
    <w:rsid w:val="00005ADF"/>
    <w:rsid w:val="0000641B"/>
    <w:rsid w:val="0001054F"/>
    <w:rsid w:val="0001238D"/>
    <w:rsid w:val="0001426D"/>
    <w:rsid w:val="00015301"/>
    <w:rsid w:val="00020C01"/>
    <w:rsid w:val="000279EF"/>
    <w:rsid w:val="00031BA9"/>
    <w:rsid w:val="00035F9B"/>
    <w:rsid w:val="00035FDF"/>
    <w:rsid w:val="00040FCC"/>
    <w:rsid w:val="00052A7B"/>
    <w:rsid w:val="00054124"/>
    <w:rsid w:val="00062462"/>
    <w:rsid w:val="00066518"/>
    <w:rsid w:val="00071EA7"/>
    <w:rsid w:val="00072CBD"/>
    <w:rsid w:val="00082CEE"/>
    <w:rsid w:val="0008362E"/>
    <w:rsid w:val="000912A8"/>
    <w:rsid w:val="00096E61"/>
    <w:rsid w:val="000A29F3"/>
    <w:rsid w:val="000A307B"/>
    <w:rsid w:val="000A6182"/>
    <w:rsid w:val="000B759E"/>
    <w:rsid w:val="000C15FE"/>
    <w:rsid w:val="000C52A6"/>
    <w:rsid w:val="000D4EF2"/>
    <w:rsid w:val="000E014F"/>
    <w:rsid w:val="000E066C"/>
    <w:rsid w:val="000E0FC8"/>
    <w:rsid w:val="000E50A4"/>
    <w:rsid w:val="000E5B16"/>
    <w:rsid w:val="000E76EF"/>
    <w:rsid w:val="000E783B"/>
    <w:rsid w:val="000F0031"/>
    <w:rsid w:val="000F4CF2"/>
    <w:rsid w:val="000F58C3"/>
    <w:rsid w:val="000F5ADA"/>
    <w:rsid w:val="0010551D"/>
    <w:rsid w:val="00106141"/>
    <w:rsid w:val="001101B8"/>
    <w:rsid w:val="00110729"/>
    <w:rsid w:val="00113EB0"/>
    <w:rsid w:val="00115A99"/>
    <w:rsid w:val="00120158"/>
    <w:rsid w:val="00123CDD"/>
    <w:rsid w:val="0012445B"/>
    <w:rsid w:val="00134D9A"/>
    <w:rsid w:val="00135BDB"/>
    <w:rsid w:val="00137F4D"/>
    <w:rsid w:val="00140FC8"/>
    <w:rsid w:val="00142294"/>
    <w:rsid w:val="0014266D"/>
    <w:rsid w:val="00143A5E"/>
    <w:rsid w:val="00143B9C"/>
    <w:rsid w:val="00143F93"/>
    <w:rsid w:val="00147EF4"/>
    <w:rsid w:val="00153BB3"/>
    <w:rsid w:val="00156DC1"/>
    <w:rsid w:val="00157D4C"/>
    <w:rsid w:val="00160B03"/>
    <w:rsid w:val="00160D11"/>
    <w:rsid w:val="00171115"/>
    <w:rsid w:val="00171568"/>
    <w:rsid w:val="00172E15"/>
    <w:rsid w:val="00175902"/>
    <w:rsid w:val="00181ED9"/>
    <w:rsid w:val="00183C7E"/>
    <w:rsid w:val="0018403E"/>
    <w:rsid w:val="001848DE"/>
    <w:rsid w:val="00185ECD"/>
    <w:rsid w:val="0019121F"/>
    <w:rsid w:val="00193D51"/>
    <w:rsid w:val="00194F6D"/>
    <w:rsid w:val="001965F4"/>
    <w:rsid w:val="001A1C72"/>
    <w:rsid w:val="001A6076"/>
    <w:rsid w:val="001B03FA"/>
    <w:rsid w:val="001B6223"/>
    <w:rsid w:val="001B7E0B"/>
    <w:rsid w:val="001C2CD8"/>
    <w:rsid w:val="001C56CE"/>
    <w:rsid w:val="001C7F9F"/>
    <w:rsid w:val="001D10D2"/>
    <w:rsid w:val="001D32BC"/>
    <w:rsid w:val="001D32D2"/>
    <w:rsid w:val="001D588A"/>
    <w:rsid w:val="001D5FAA"/>
    <w:rsid w:val="001D6510"/>
    <w:rsid w:val="001E0ED7"/>
    <w:rsid w:val="001E5195"/>
    <w:rsid w:val="001E7C29"/>
    <w:rsid w:val="001F0A6B"/>
    <w:rsid w:val="001F297D"/>
    <w:rsid w:val="001F2B75"/>
    <w:rsid w:val="001F4F04"/>
    <w:rsid w:val="001F53B7"/>
    <w:rsid w:val="002109A2"/>
    <w:rsid w:val="00213FD0"/>
    <w:rsid w:val="00214299"/>
    <w:rsid w:val="002250DD"/>
    <w:rsid w:val="0022528F"/>
    <w:rsid w:val="00227F7D"/>
    <w:rsid w:val="00233894"/>
    <w:rsid w:val="00233F9A"/>
    <w:rsid w:val="0023437D"/>
    <w:rsid w:val="00235A8E"/>
    <w:rsid w:val="00242ABB"/>
    <w:rsid w:val="00251353"/>
    <w:rsid w:val="002523CC"/>
    <w:rsid w:val="0025337A"/>
    <w:rsid w:val="00256300"/>
    <w:rsid w:val="00257A4C"/>
    <w:rsid w:val="0026040A"/>
    <w:rsid w:val="002609BD"/>
    <w:rsid w:val="002618D5"/>
    <w:rsid w:val="00262B36"/>
    <w:rsid w:val="00265894"/>
    <w:rsid w:val="00265917"/>
    <w:rsid w:val="002660DB"/>
    <w:rsid w:val="002709E9"/>
    <w:rsid w:val="002709EA"/>
    <w:rsid w:val="00272120"/>
    <w:rsid w:val="002746C8"/>
    <w:rsid w:val="002861FB"/>
    <w:rsid w:val="00291274"/>
    <w:rsid w:val="00291A52"/>
    <w:rsid w:val="00293EE6"/>
    <w:rsid w:val="00297029"/>
    <w:rsid w:val="00297F2A"/>
    <w:rsid w:val="002A1769"/>
    <w:rsid w:val="002A7ABA"/>
    <w:rsid w:val="002A7C3C"/>
    <w:rsid w:val="002A7DF2"/>
    <w:rsid w:val="002C0872"/>
    <w:rsid w:val="002C1ED6"/>
    <w:rsid w:val="002C20BA"/>
    <w:rsid w:val="002C2937"/>
    <w:rsid w:val="002C43B5"/>
    <w:rsid w:val="002C4704"/>
    <w:rsid w:val="002C4E89"/>
    <w:rsid w:val="002C572B"/>
    <w:rsid w:val="002D0655"/>
    <w:rsid w:val="002D11B8"/>
    <w:rsid w:val="002E4089"/>
    <w:rsid w:val="002E5600"/>
    <w:rsid w:val="002E6213"/>
    <w:rsid w:val="002F3006"/>
    <w:rsid w:val="002F405C"/>
    <w:rsid w:val="002F6BB7"/>
    <w:rsid w:val="00303712"/>
    <w:rsid w:val="00303902"/>
    <w:rsid w:val="0030587A"/>
    <w:rsid w:val="0030789D"/>
    <w:rsid w:val="00313FE0"/>
    <w:rsid w:val="003141C5"/>
    <w:rsid w:val="00320A4D"/>
    <w:rsid w:val="00320F7E"/>
    <w:rsid w:val="003354C4"/>
    <w:rsid w:val="00335CAF"/>
    <w:rsid w:val="003364D1"/>
    <w:rsid w:val="00351F20"/>
    <w:rsid w:val="003528E6"/>
    <w:rsid w:val="00356B15"/>
    <w:rsid w:val="00356DAE"/>
    <w:rsid w:val="00361A31"/>
    <w:rsid w:val="003629B0"/>
    <w:rsid w:val="00366DBC"/>
    <w:rsid w:val="003708B9"/>
    <w:rsid w:val="003710AB"/>
    <w:rsid w:val="0037200F"/>
    <w:rsid w:val="00372984"/>
    <w:rsid w:val="00373957"/>
    <w:rsid w:val="0037657C"/>
    <w:rsid w:val="00381C50"/>
    <w:rsid w:val="00384CF8"/>
    <w:rsid w:val="00385587"/>
    <w:rsid w:val="00385AD3"/>
    <w:rsid w:val="00392D1D"/>
    <w:rsid w:val="003A0FBC"/>
    <w:rsid w:val="003A2790"/>
    <w:rsid w:val="003A2E52"/>
    <w:rsid w:val="003A4F41"/>
    <w:rsid w:val="003A5509"/>
    <w:rsid w:val="003A5A6A"/>
    <w:rsid w:val="003B0B3E"/>
    <w:rsid w:val="003B2C8C"/>
    <w:rsid w:val="003B345B"/>
    <w:rsid w:val="003B59C8"/>
    <w:rsid w:val="003C00A6"/>
    <w:rsid w:val="003C1D81"/>
    <w:rsid w:val="003C2C4C"/>
    <w:rsid w:val="003C39DF"/>
    <w:rsid w:val="003C5D3A"/>
    <w:rsid w:val="003D141C"/>
    <w:rsid w:val="003D30FA"/>
    <w:rsid w:val="003D3B17"/>
    <w:rsid w:val="003D48AE"/>
    <w:rsid w:val="003D6AC2"/>
    <w:rsid w:val="003E1B8E"/>
    <w:rsid w:val="003E2ABE"/>
    <w:rsid w:val="003E506D"/>
    <w:rsid w:val="003E71AC"/>
    <w:rsid w:val="003F3D4B"/>
    <w:rsid w:val="0040027C"/>
    <w:rsid w:val="00400868"/>
    <w:rsid w:val="00405122"/>
    <w:rsid w:val="00413496"/>
    <w:rsid w:val="004147D3"/>
    <w:rsid w:val="00417876"/>
    <w:rsid w:val="004224CA"/>
    <w:rsid w:val="004256CB"/>
    <w:rsid w:val="004313DB"/>
    <w:rsid w:val="004329B7"/>
    <w:rsid w:val="004377BE"/>
    <w:rsid w:val="00442AB2"/>
    <w:rsid w:val="00443709"/>
    <w:rsid w:val="00447D22"/>
    <w:rsid w:val="00452F12"/>
    <w:rsid w:val="004553F6"/>
    <w:rsid w:val="0045747C"/>
    <w:rsid w:val="00461841"/>
    <w:rsid w:val="00461E4F"/>
    <w:rsid w:val="00467748"/>
    <w:rsid w:val="00472662"/>
    <w:rsid w:val="00472D1B"/>
    <w:rsid w:val="00475920"/>
    <w:rsid w:val="00477BB1"/>
    <w:rsid w:val="00480D8B"/>
    <w:rsid w:val="004826F7"/>
    <w:rsid w:val="004963BD"/>
    <w:rsid w:val="00496920"/>
    <w:rsid w:val="00496980"/>
    <w:rsid w:val="004A37E1"/>
    <w:rsid w:val="004A4DCF"/>
    <w:rsid w:val="004A5635"/>
    <w:rsid w:val="004B07BD"/>
    <w:rsid w:val="004B676D"/>
    <w:rsid w:val="004C0C2F"/>
    <w:rsid w:val="004C0EB2"/>
    <w:rsid w:val="004C11B3"/>
    <w:rsid w:val="004C1813"/>
    <w:rsid w:val="004C58B4"/>
    <w:rsid w:val="004C67C0"/>
    <w:rsid w:val="004C714D"/>
    <w:rsid w:val="004C7160"/>
    <w:rsid w:val="004D05A6"/>
    <w:rsid w:val="004D407C"/>
    <w:rsid w:val="004D412A"/>
    <w:rsid w:val="004E1643"/>
    <w:rsid w:val="004E3005"/>
    <w:rsid w:val="004E775D"/>
    <w:rsid w:val="004F26E7"/>
    <w:rsid w:val="0050115D"/>
    <w:rsid w:val="0050118D"/>
    <w:rsid w:val="00503DD0"/>
    <w:rsid w:val="00506C05"/>
    <w:rsid w:val="00506E35"/>
    <w:rsid w:val="00507781"/>
    <w:rsid w:val="00507E17"/>
    <w:rsid w:val="005112AD"/>
    <w:rsid w:val="005132F2"/>
    <w:rsid w:val="005144AA"/>
    <w:rsid w:val="00524D2E"/>
    <w:rsid w:val="005256DA"/>
    <w:rsid w:val="00526B22"/>
    <w:rsid w:val="0053155F"/>
    <w:rsid w:val="005316CB"/>
    <w:rsid w:val="00532C4C"/>
    <w:rsid w:val="00533E52"/>
    <w:rsid w:val="00537040"/>
    <w:rsid w:val="0054041B"/>
    <w:rsid w:val="00540D00"/>
    <w:rsid w:val="00540D9A"/>
    <w:rsid w:val="00547909"/>
    <w:rsid w:val="00550B6C"/>
    <w:rsid w:val="00552B8E"/>
    <w:rsid w:val="005548AF"/>
    <w:rsid w:val="00562BDD"/>
    <w:rsid w:val="00564F99"/>
    <w:rsid w:val="005703E5"/>
    <w:rsid w:val="00574663"/>
    <w:rsid w:val="005765B5"/>
    <w:rsid w:val="0058144E"/>
    <w:rsid w:val="00585C11"/>
    <w:rsid w:val="00586CE5"/>
    <w:rsid w:val="0058754E"/>
    <w:rsid w:val="0059147E"/>
    <w:rsid w:val="005A01CB"/>
    <w:rsid w:val="005A135A"/>
    <w:rsid w:val="005A358A"/>
    <w:rsid w:val="005A551C"/>
    <w:rsid w:val="005A67D2"/>
    <w:rsid w:val="005A6A87"/>
    <w:rsid w:val="005B04B2"/>
    <w:rsid w:val="005B1FA1"/>
    <w:rsid w:val="005B3604"/>
    <w:rsid w:val="005B5417"/>
    <w:rsid w:val="005C3567"/>
    <w:rsid w:val="005C5EB5"/>
    <w:rsid w:val="005C73BB"/>
    <w:rsid w:val="005D7CDF"/>
    <w:rsid w:val="005E1A32"/>
    <w:rsid w:val="005E24C2"/>
    <w:rsid w:val="005E6CF7"/>
    <w:rsid w:val="005E77E8"/>
    <w:rsid w:val="005F06DE"/>
    <w:rsid w:val="005F093B"/>
    <w:rsid w:val="005F20E9"/>
    <w:rsid w:val="005F3DC6"/>
    <w:rsid w:val="005F5155"/>
    <w:rsid w:val="00601AE3"/>
    <w:rsid w:val="00604474"/>
    <w:rsid w:val="00604C9E"/>
    <w:rsid w:val="00606906"/>
    <w:rsid w:val="0060731C"/>
    <w:rsid w:val="00607806"/>
    <w:rsid w:val="0061377C"/>
    <w:rsid w:val="00614477"/>
    <w:rsid w:val="00614982"/>
    <w:rsid w:val="006164EF"/>
    <w:rsid w:val="00623B75"/>
    <w:rsid w:val="00624DE1"/>
    <w:rsid w:val="00631107"/>
    <w:rsid w:val="00631491"/>
    <w:rsid w:val="00640379"/>
    <w:rsid w:val="00643231"/>
    <w:rsid w:val="00643C3F"/>
    <w:rsid w:val="00644AD3"/>
    <w:rsid w:val="006455FA"/>
    <w:rsid w:val="006478C1"/>
    <w:rsid w:val="00650BE9"/>
    <w:rsid w:val="0065580D"/>
    <w:rsid w:val="00660638"/>
    <w:rsid w:val="006610B0"/>
    <w:rsid w:val="00662842"/>
    <w:rsid w:val="00663DB3"/>
    <w:rsid w:val="00671684"/>
    <w:rsid w:val="00671EA2"/>
    <w:rsid w:val="00672F1A"/>
    <w:rsid w:val="0067313A"/>
    <w:rsid w:val="00674A54"/>
    <w:rsid w:val="00677B64"/>
    <w:rsid w:val="00680256"/>
    <w:rsid w:val="00681DD1"/>
    <w:rsid w:val="006827E4"/>
    <w:rsid w:val="00684F85"/>
    <w:rsid w:val="006908C5"/>
    <w:rsid w:val="006914C5"/>
    <w:rsid w:val="006A4354"/>
    <w:rsid w:val="006B01B6"/>
    <w:rsid w:val="006B11BB"/>
    <w:rsid w:val="006C7AEA"/>
    <w:rsid w:val="006D2810"/>
    <w:rsid w:val="006D7DB1"/>
    <w:rsid w:val="006E6FA7"/>
    <w:rsid w:val="006F0318"/>
    <w:rsid w:val="006F5DD7"/>
    <w:rsid w:val="006F658F"/>
    <w:rsid w:val="006F6B48"/>
    <w:rsid w:val="007008D8"/>
    <w:rsid w:val="00703155"/>
    <w:rsid w:val="007035CA"/>
    <w:rsid w:val="00704CEB"/>
    <w:rsid w:val="007052DE"/>
    <w:rsid w:val="007128FF"/>
    <w:rsid w:val="00712E65"/>
    <w:rsid w:val="007150DE"/>
    <w:rsid w:val="00721866"/>
    <w:rsid w:val="00723327"/>
    <w:rsid w:val="00724D0D"/>
    <w:rsid w:val="00730AA0"/>
    <w:rsid w:val="0073225B"/>
    <w:rsid w:val="00735569"/>
    <w:rsid w:val="00737F15"/>
    <w:rsid w:val="00744E56"/>
    <w:rsid w:val="0075359D"/>
    <w:rsid w:val="007541C7"/>
    <w:rsid w:val="007545D4"/>
    <w:rsid w:val="007549D9"/>
    <w:rsid w:val="00761627"/>
    <w:rsid w:val="00763790"/>
    <w:rsid w:val="00770628"/>
    <w:rsid w:val="00770EB6"/>
    <w:rsid w:val="00773CFE"/>
    <w:rsid w:val="007765E1"/>
    <w:rsid w:val="00776AA0"/>
    <w:rsid w:val="00780B1B"/>
    <w:rsid w:val="0078169C"/>
    <w:rsid w:val="007900C7"/>
    <w:rsid w:val="00793D09"/>
    <w:rsid w:val="0079469D"/>
    <w:rsid w:val="007A543D"/>
    <w:rsid w:val="007A5FAC"/>
    <w:rsid w:val="007B3ACD"/>
    <w:rsid w:val="007B3DD0"/>
    <w:rsid w:val="007B5821"/>
    <w:rsid w:val="007B7805"/>
    <w:rsid w:val="007C036A"/>
    <w:rsid w:val="007C0AD1"/>
    <w:rsid w:val="007C5E33"/>
    <w:rsid w:val="007C5FE7"/>
    <w:rsid w:val="007D3AA7"/>
    <w:rsid w:val="007D7830"/>
    <w:rsid w:val="007D7B20"/>
    <w:rsid w:val="007E168C"/>
    <w:rsid w:val="007E22B5"/>
    <w:rsid w:val="007E4B65"/>
    <w:rsid w:val="007F17A7"/>
    <w:rsid w:val="007F58A7"/>
    <w:rsid w:val="007F7910"/>
    <w:rsid w:val="007F7BB6"/>
    <w:rsid w:val="007F7C31"/>
    <w:rsid w:val="00800A19"/>
    <w:rsid w:val="008042E6"/>
    <w:rsid w:val="00804D9B"/>
    <w:rsid w:val="00805686"/>
    <w:rsid w:val="00805F04"/>
    <w:rsid w:val="00807826"/>
    <w:rsid w:val="00810D5A"/>
    <w:rsid w:val="0081169F"/>
    <w:rsid w:val="00814AA2"/>
    <w:rsid w:val="00815898"/>
    <w:rsid w:val="008168E4"/>
    <w:rsid w:val="008204F9"/>
    <w:rsid w:val="0082152D"/>
    <w:rsid w:val="0082394F"/>
    <w:rsid w:val="00826157"/>
    <w:rsid w:val="00830E1E"/>
    <w:rsid w:val="00830E32"/>
    <w:rsid w:val="00842519"/>
    <w:rsid w:val="00842547"/>
    <w:rsid w:val="008508CA"/>
    <w:rsid w:val="0085140A"/>
    <w:rsid w:val="00853C90"/>
    <w:rsid w:val="008575F2"/>
    <w:rsid w:val="00857F73"/>
    <w:rsid w:val="00861CDD"/>
    <w:rsid w:val="00872AED"/>
    <w:rsid w:val="0087380A"/>
    <w:rsid w:val="00877E5C"/>
    <w:rsid w:val="008816D7"/>
    <w:rsid w:val="00892960"/>
    <w:rsid w:val="00893C30"/>
    <w:rsid w:val="0089449C"/>
    <w:rsid w:val="00897DFF"/>
    <w:rsid w:val="008B07D4"/>
    <w:rsid w:val="008B304A"/>
    <w:rsid w:val="008B5346"/>
    <w:rsid w:val="008B5FEA"/>
    <w:rsid w:val="008C12CC"/>
    <w:rsid w:val="008C653F"/>
    <w:rsid w:val="008D47E9"/>
    <w:rsid w:val="008D7011"/>
    <w:rsid w:val="008E129D"/>
    <w:rsid w:val="008E4139"/>
    <w:rsid w:val="008F2103"/>
    <w:rsid w:val="009010BB"/>
    <w:rsid w:val="00905980"/>
    <w:rsid w:val="0091208B"/>
    <w:rsid w:val="00913510"/>
    <w:rsid w:val="009145CC"/>
    <w:rsid w:val="009150DE"/>
    <w:rsid w:val="00916BF5"/>
    <w:rsid w:val="0091715C"/>
    <w:rsid w:val="00917F1A"/>
    <w:rsid w:val="009215B8"/>
    <w:rsid w:val="009228B5"/>
    <w:rsid w:val="00923045"/>
    <w:rsid w:val="00923554"/>
    <w:rsid w:val="009270C4"/>
    <w:rsid w:val="009331DB"/>
    <w:rsid w:val="00933DD5"/>
    <w:rsid w:val="00935A32"/>
    <w:rsid w:val="00937CD2"/>
    <w:rsid w:val="00940F14"/>
    <w:rsid w:val="009432D0"/>
    <w:rsid w:val="0094663C"/>
    <w:rsid w:val="00946D22"/>
    <w:rsid w:val="0095081D"/>
    <w:rsid w:val="00950D67"/>
    <w:rsid w:val="009527D7"/>
    <w:rsid w:val="00953124"/>
    <w:rsid w:val="00953B3B"/>
    <w:rsid w:val="00955512"/>
    <w:rsid w:val="0095641A"/>
    <w:rsid w:val="0096056A"/>
    <w:rsid w:val="009607E9"/>
    <w:rsid w:val="00962D40"/>
    <w:rsid w:val="00963962"/>
    <w:rsid w:val="00963FF0"/>
    <w:rsid w:val="00965100"/>
    <w:rsid w:val="00966533"/>
    <w:rsid w:val="00970B37"/>
    <w:rsid w:val="00973D1C"/>
    <w:rsid w:val="00974124"/>
    <w:rsid w:val="00974924"/>
    <w:rsid w:val="00974C41"/>
    <w:rsid w:val="00981C46"/>
    <w:rsid w:val="009852E0"/>
    <w:rsid w:val="009920FE"/>
    <w:rsid w:val="009A4505"/>
    <w:rsid w:val="009A5A04"/>
    <w:rsid w:val="009A5FA6"/>
    <w:rsid w:val="009A62DD"/>
    <w:rsid w:val="009B3AB7"/>
    <w:rsid w:val="009B6F03"/>
    <w:rsid w:val="009C2A67"/>
    <w:rsid w:val="009C5258"/>
    <w:rsid w:val="009D0888"/>
    <w:rsid w:val="009D28F3"/>
    <w:rsid w:val="009D374E"/>
    <w:rsid w:val="009E12FF"/>
    <w:rsid w:val="009E3256"/>
    <w:rsid w:val="009E50EA"/>
    <w:rsid w:val="009F66AF"/>
    <w:rsid w:val="00A0161F"/>
    <w:rsid w:val="00A043AC"/>
    <w:rsid w:val="00A05898"/>
    <w:rsid w:val="00A12DEC"/>
    <w:rsid w:val="00A136FF"/>
    <w:rsid w:val="00A14B20"/>
    <w:rsid w:val="00A20506"/>
    <w:rsid w:val="00A21180"/>
    <w:rsid w:val="00A22D53"/>
    <w:rsid w:val="00A27F0D"/>
    <w:rsid w:val="00A358A9"/>
    <w:rsid w:val="00A379B9"/>
    <w:rsid w:val="00A37E36"/>
    <w:rsid w:val="00A438B2"/>
    <w:rsid w:val="00A474E5"/>
    <w:rsid w:val="00A530B5"/>
    <w:rsid w:val="00A53E4A"/>
    <w:rsid w:val="00A63451"/>
    <w:rsid w:val="00A6594E"/>
    <w:rsid w:val="00A677D5"/>
    <w:rsid w:val="00A7223A"/>
    <w:rsid w:val="00A74C3E"/>
    <w:rsid w:val="00A842D4"/>
    <w:rsid w:val="00A9176F"/>
    <w:rsid w:val="00A924D1"/>
    <w:rsid w:val="00A93CA3"/>
    <w:rsid w:val="00AA0AF8"/>
    <w:rsid w:val="00AA1D74"/>
    <w:rsid w:val="00AA6D3F"/>
    <w:rsid w:val="00AA7B18"/>
    <w:rsid w:val="00AB6552"/>
    <w:rsid w:val="00AB67F8"/>
    <w:rsid w:val="00AB7727"/>
    <w:rsid w:val="00AC0960"/>
    <w:rsid w:val="00AC30A2"/>
    <w:rsid w:val="00AC3863"/>
    <w:rsid w:val="00AC3E25"/>
    <w:rsid w:val="00AC48DE"/>
    <w:rsid w:val="00AC73AA"/>
    <w:rsid w:val="00AD370A"/>
    <w:rsid w:val="00AD6035"/>
    <w:rsid w:val="00AD71C6"/>
    <w:rsid w:val="00AD7D9E"/>
    <w:rsid w:val="00AE0FC3"/>
    <w:rsid w:val="00AE182D"/>
    <w:rsid w:val="00AE6732"/>
    <w:rsid w:val="00AE76B8"/>
    <w:rsid w:val="00AF2BB9"/>
    <w:rsid w:val="00AF79E4"/>
    <w:rsid w:val="00AF7FD6"/>
    <w:rsid w:val="00B0060A"/>
    <w:rsid w:val="00B06133"/>
    <w:rsid w:val="00B1188B"/>
    <w:rsid w:val="00B1249E"/>
    <w:rsid w:val="00B125A9"/>
    <w:rsid w:val="00B129D8"/>
    <w:rsid w:val="00B13E41"/>
    <w:rsid w:val="00B160ED"/>
    <w:rsid w:val="00B167CC"/>
    <w:rsid w:val="00B218D2"/>
    <w:rsid w:val="00B227AE"/>
    <w:rsid w:val="00B40BDB"/>
    <w:rsid w:val="00B41B03"/>
    <w:rsid w:val="00B41EC3"/>
    <w:rsid w:val="00B42B74"/>
    <w:rsid w:val="00B47062"/>
    <w:rsid w:val="00B5360A"/>
    <w:rsid w:val="00B57362"/>
    <w:rsid w:val="00B57AEF"/>
    <w:rsid w:val="00B63F08"/>
    <w:rsid w:val="00B7572D"/>
    <w:rsid w:val="00B76822"/>
    <w:rsid w:val="00B7767A"/>
    <w:rsid w:val="00B81BAC"/>
    <w:rsid w:val="00B849E0"/>
    <w:rsid w:val="00B84F84"/>
    <w:rsid w:val="00B90246"/>
    <w:rsid w:val="00B920E4"/>
    <w:rsid w:val="00BA79A3"/>
    <w:rsid w:val="00BA7F16"/>
    <w:rsid w:val="00BB1620"/>
    <w:rsid w:val="00BB30D2"/>
    <w:rsid w:val="00BB7DCE"/>
    <w:rsid w:val="00BC0E3B"/>
    <w:rsid w:val="00BC5E7E"/>
    <w:rsid w:val="00BC6609"/>
    <w:rsid w:val="00BD0006"/>
    <w:rsid w:val="00BD010F"/>
    <w:rsid w:val="00BD25C0"/>
    <w:rsid w:val="00BE245B"/>
    <w:rsid w:val="00BE3A72"/>
    <w:rsid w:val="00BE420D"/>
    <w:rsid w:val="00BF0F5A"/>
    <w:rsid w:val="00BF64A8"/>
    <w:rsid w:val="00BF78B3"/>
    <w:rsid w:val="00C000B6"/>
    <w:rsid w:val="00C03627"/>
    <w:rsid w:val="00C049EE"/>
    <w:rsid w:val="00C0659D"/>
    <w:rsid w:val="00C07593"/>
    <w:rsid w:val="00C109FD"/>
    <w:rsid w:val="00C1268B"/>
    <w:rsid w:val="00C13A70"/>
    <w:rsid w:val="00C14790"/>
    <w:rsid w:val="00C14C2C"/>
    <w:rsid w:val="00C205FA"/>
    <w:rsid w:val="00C253CB"/>
    <w:rsid w:val="00C25DEB"/>
    <w:rsid w:val="00C26792"/>
    <w:rsid w:val="00C36289"/>
    <w:rsid w:val="00C37123"/>
    <w:rsid w:val="00C409C2"/>
    <w:rsid w:val="00C43652"/>
    <w:rsid w:val="00C4571D"/>
    <w:rsid w:val="00C536B8"/>
    <w:rsid w:val="00C54FCC"/>
    <w:rsid w:val="00C60F03"/>
    <w:rsid w:val="00C62760"/>
    <w:rsid w:val="00C74E6F"/>
    <w:rsid w:val="00C75A66"/>
    <w:rsid w:val="00C77E74"/>
    <w:rsid w:val="00C8347A"/>
    <w:rsid w:val="00C8348A"/>
    <w:rsid w:val="00C83BC3"/>
    <w:rsid w:val="00C8475D"/>
    <w:rsid w:val="00C90B69"/>
    <w:rsid w:val="00C92F89"/>
    <w:rsid w:val="00CA127F"/>
    <w:rsid w:val="00CA5737"/>
    <w:rsid w:val="00CA7C11"/>
    <w:rsid w:val="00CB6BF1"/>
    <w:rsid w:val="00CC1F74"/>
    <w:rsid w:val="00CC39DC"/>
    <w:rsid w:val="00CC53CB"/>
    <w:rsid w:val="00CC5F3A"/>
    <w:rsid w:val="00CC6478"/>
    <w:rsid w:val="00CD0C7B"/>
    <w:rsid w:val="00CD68E5"/>
    <w:rsid w:val="00CE1FF8"/>
    <w:rsid w:val="00CE4890"/>
    <w:rsid w:val="00CE6FD2"/>
    <w:rsid w:val="00CF54F4"/>
    <w:rsid w:val="00D0182E"/>
    <w:rsid w:val="00D0265B"/>
    <w:rsid w:val="00D02ECA"/>
    <w:rsid w:val="00D07DB3"/>
    <w:rsid w:val="00D107B6"/>
    <w:rsid w:val="00D17FEA"/>
    <w:rsid w:val="00D223E6"/>
    <w:rsid w:val="00D24A57"/>
    <w:rsid w:val="00D27479"/>
    <w:rsid w:val="00D276E8"/>
    <w:rsid w:val="00D30743"/>
    <w:rsid w:val="00D31176"/>
    <w:rsid w:val="00D345B7"/>
    <w:rsid w:val="00D35E1B"/>
    <w:rsid w:val="00D40D2F"/>
    <w:rsid w:val="00D44229"/>
    <w:rsid w:val="00D533F5"/>
    <w:rsid w:val="00D53526"/>
    <w:rsid w:val="00D5370B"/>
    <w:rsid w:val="00D554E6"/>
    <w:rsid w:val="00D60128"/>
    <w:rsid w:val="00D611D4"/>
    <w:rsid w:val="00D70628"/>
    <w:rsid w:val="00D84318"/>
    <w:rsid w:val="00D87EFA"/>
    <w:rsid w:val="00D92471"/>
    <w:rsid w:val="00D95C37"/>
    <w:rsid w:val="00DA457A"/>
    <w:rsid w:val="00DA5F35"/>
    <w:rsid w:val="00DA7643"/>
    <w:rsid w:val="00DA7F98"/>
    <w:rsid w:val="00DB029C"/>
    <w:rsid w:val="00DB75CD"/>
    <w:rsid w:val="00DC162E"/>
    <w:rsid w:val="00DC3044"/>
    <w:rsid w:val="00DC329A"/>
    <w:rsid w:val="00DC3B75"/>
    <w:rsid w:val="00DC4018"/>
    <w:rsid w:val="00DC4A39"/>
    <w:rsid w:val="00DD1930"/>
    <w:rsid w:val="00DD1999"/>
    <w:rsid w:val="00DD200C"/>
    <w:rsid w:val="00DD5BDF"/>
    <w:rsid w:val="00DD72B3"/>
    <w:rsid w:val="00DE0A21"/>
    <w:rsid w:val="00DE2A0E"/>
    <w:rsid w:val="00DF6796"/>
    <w:rsid w:val="00E00E4E"/>
    <w:rsid w:val="00E11BB5"/>
    <w:rsid w:val="00E125C6"/>
    <w:rsid w:val="00E13A18"/>
    <w:rsid w:val="00E15639"/>
    <w:rsid w:val="00E173B5"/>
    <w:rsid w:val="00E24C57"/>
    <w:rsid w:val="00E27409"/>
    <w:rsid w:val="00E3153F"/>
    <w:rsid w:val="00E34CF7"/>
    <w:rsid w:val="00E4439E"/>
    <w:rsid w:val="00E457C3"/>
    <w:rsid w:val="00E475F9"/>
    <w:rsid w:val="00E50974"/>
    <w:rsid w:val="00E50EE5"/>
    <w:rsid w:val="00E54322"/>
    <w:rsid w:val="00E66F40"/>
    <w:rsid w:val="00E6762E"/>
    <w:rsid w:val="00E708F4"/>
    <w:rsid w:val="00E75398"/>
    <w:rsid w:val="00E75701"/>
    <w:rsid w:val="00E82E14"/>
    <w:rsid w:val="00E86611"/>
    <w:rsid w:val="00E93DDF"/>
    <w:rsid w:val="00E940BF"/>
    <w:rsid w:val="00E9640D"/>
    <w:rsid w:val="00EA18C2"/>
    <w:rsid w:val="00EA4494"/>
    <w:rsid w:val="00EA5FE4"/>
    <w:rsid w:val="00EA643A"/>
    <w:rsid w:val="00EA7DB0"/>
    <w:rsid w:val="00EB1A3F"/>
    <w:rsid w:val="00EC3620"/>
    <w:rsid w:val="00EC46A8"/>
    <w:rsid w:val="00ED18A9"/>
    <w:rsid w:val="00ED41A2"/>
    <w:rsid w:val="00ED5990"/>
    <w:rsid w:val="00EE28E0"/>
    <w:rsid w:val="00EE34E3"/>
    <w:rsid w:val="00EE48F7"/>
    <w:rsid w:val="00EE4EF5"/>
    <w:rsid w:val="00EE53C9"/>
    <w:rsid w:val="00EF3513"/>
    <w:rsid w:val="00EF595D"/>
    <w:rsid w:val="00EF6100"/>
    <w:rsid w:val="00F01885"/>
    <w:rsid w:val="00F03A1C"/>
    <w:rsid w:val="00F10DFA"/>
    <w:rsid w:val="00F14FE0"/>
    <w:rsid w:val="00F168A4"/>
    <w:rsid w:val="00F2380B"/>
    <w:rsid w:val="00F24713"/>
    <w:rsid w:val="00F32301"/>
    <w:rsid w:val="00F40699"/>
    <w:rsid w:val="00F433D6"/>
    <w:rsid w:val="00F53C91"/>
    <w:rsid w:val="00F61D34"/>
    <w:rsid w:val="00F61FFF"/>
    <w:rsid w:val="00F651D7"/>
    <w:rsid w:val="00F66A67"/>
    <w:rsid w:val="00F6722B"/>
    <w:rsid w:val="00F70DFF"/>
    <w:rsid w:val="00F746C3"/>
    <w:rsid w:val="00F75765"/>
    <w:rsid w:val="00F76BBD"/>
    <w:rsid w:val="00F86A53"/>
    <w:rsid w:val="00F96689"/>
    <w:rsid w:val="00FB71A5"/>
    <w:rsid w:val="00FC3D1C"/>
    <w:rsid w:val="00FC3E9B"/>
    <w:rsid w:val="00FD6043"/>
    <w:rsid w:val="00FE03B3"/>
    <w:rsid w:val="00FE06D2"/>
    <w:rsid w:val="00FE1144"/>
    <w:rsid w:val="00FE16E3"/>
    <w:rsid w:val="00FE1953"/>
    <w:rsid w:val="00FE3908"/>
    <w:rsid w:val="00FE561D"/>
    <w:rsid w:val="00FE6199"/>
    <w:rsid w:val="00FF2641"/>
    <w:rsid w:val="00FF3BAB"/>
    <w:rsid w:val="00FF662D"/>
    <w:rsid w:val="51EC3B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7765C"/>
  <w15:docId w15:val="{51E65040-C0E5-437C-9F6F-49C6E1C9D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paragraph" w:styleId="Heading1">
    <w:name w:val="heading 1"/>
    <w:basedOn w:val="Normal"/>
    <w:next w:val="Normal"/>
    <w:link w:val="Heading1Char"/>
    <w:qFormat/>
    <w:rsid w:val="002109A2"/>
    <w:pPr>
      <w:keepNext/>
      <w:outlineLvl w:val="0"/>
    </w:pPr>
    <w:rPr>
      <w:rFonts w:eastAsiaTheme="majorEastAsia" w:cs="Arial"/>
      <w:smallCaps/>
      <w:color w:val="0E3D8A"/>
      <w:sz w:val="22"/>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2109A2"/>
    <w:rPr>
      <w:rFonts w:ascii="Arial" w:eastAsiaTheme="majorEastAsia" w:hAnsi="Arial" w:cs="Arial"/>
      <w:smallCaps/>
      <w:color w:val="0E3D8A"/>
      <w:sz w:val="22"/>
      <w:szCs w:val="22"/>
      <w:lang w:val="fr-FR" w:eastAsia="fr-FR"/>
    </w:rPr>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nhideWhenUsed/>
    <w:rsid w:val="00FD6043"/>
    <w:pPr>
      <w:tabs>
        <w:tab w:val="center" w:pos="4513"/>
        <w:tab w:val="right" w:pos="9026"/>
      </w:tabs>
    </w:pPr>
  </w:style>
  <w:style w:type="character" w:customStyle="1" w:styleId="FooterChar">
    <w:name w:val="Footer Char"/>
    <w:basedOn w:val="DefaultParagraphFont"/>
    <w:link w:val="Footer"/>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qFormat/>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aliases w:val="Note de bas de page Car1,Footnote Text Char1 Car1,Footnote Text Char Char Car1,Footnote Text Char2 Char Char Char Car1,Footnote Text Char1 Char Char Char Char Car1,Footnote Text Char Char Char Char Char Char Car1"/>
    <w:uiPriority w:val="99"/>
    <w:unhideWhenUsed/>
    <w:qFormat/>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unhideWhenUsed/>
    <w:rsid w:val="002250DD"/>
    <w:rPr>
      <w:sz w:val="24"/>
      <w:szCs w:val="24"/>
    </w:rPr>
  </w:style>
  <w:style w:type="character" w:customStyle="1" w:styleId="CommentTextChar">
    <w:name w:val="Comment Text Char"/>
    <w:link w:val="CommentText"/>
    <w:uiPriority w:val="99"/>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aliases w:val="n,Footnote Text Char Char,Footnote Text Char1 Char Char,Footnote Text Char Char Char Char,Footnote Text Char Char1,Footnote Text Char1 Char,Footnote Text Char Char Char,Footnote,ftx,poznppMV,Ch"/>
    <w:basedOn w:val="Normal"/>
    <w:link w:val="FootnoteTextChar"/>
    <w:uiPriority w:val="99"/>
    <w:unhideWhenUsed/>
    <w:qFormat/>
    <w:rsid w:val="009C5258"/>
    <w:rPr>
      <w:sz w:val="16"/>
      <w:szCs w:val="20"/>
    </w:rPr>
  </w:style>
  <w:style w:type="character" w:customStyle="1" w:styleId="FootnoteTextChar">
    <w:name w:val="Footnote Text Char"/>
    <w:aliases w:val="n Char,Footnote Text Char Char Char1,Footnote Text Char1 Char Char Char,Footnote Text Char Char Char Char Char,Footnote Text Char Char1 Char,Footnote Text Char1 Char Char1,Footnote Text Char Char Char Char1,Footnote Char,ftx Char"/>
    <w:link w:val="FootnoteText"/>
    <w:uiPriority w:val="99"/>
    <w:qFormat/>
    <w:rsid w:val="009C5258"/>
    <w:rPr>
      <w:rFonts w:ascii="Arial" w:hAnsi="Arial"/>
      <w:sz w:val="16"/>
      <w:lang w:val="fr-FR" w:eastAsia="en-US"/>
    </w:rPr>
  </w:style>
  <w:style w:type="character" w:styleId="FootnoteReference">
    <w:name w:val="footnote reference"/>
    <w:aliases w:val="Footnotes refss Char1 Char Char,callout Char1 Char Char,Footnotes refss Char Char Char Char Char,callout Char Char Char Char Char,Appel note de bas de p Char Char Char Char Char Char,Footnotes refss,callo,callout,fr"/>
    <w:link w:val="FootnoteReferenceCharCarCharCharCarCharCarCharCarCharCarCharCharCarCarCharCharCharCharCharCarCharChar"/>
    <w:unhideWhenUsed/>
    <w:qFormat/>
    <w:rsid w:val="00853C90"/>
    <w:rPr>
      <w:vertAlign w:val="superscript"/>
    </w:rPr>
  </w:style>
  <w:style w:type="paragraph" w:customStyle="1" w:styleId="FootnoteReferenceCharCarCharCharCarCharCarCharCarCharCarCharCharCarCarCharCharCharCharCharCarCharChar">
    <w:name w:val="Footnote Reference Char Car Char Char Car Char Car Char Car Char Car Char Char Car Car Char Char Char Char Char Car Char Char"/>
    <w:basedOn w:val="Normal"/>
    <w:link w:val="FootnoteReference"/>
    <w:uiPriority w:val="99"/>
    <w:qFormat/>
    <w:rsid w:val="00E50EE5"/>
    <w:pPr>
      <w:spacing w:after="160" w:line="240" w:lineRule="exact"/>
    </w:pPr>
    <w:rPr>
      <w:rFonts w:ascii="Calibri" w:hAnsi="Calibri"/>
      <w:szCs w:val="20"/>
      <w:vertAlign w:val="superscript"/>
      <w:lang w:eastAsia="en-GB"/>
    </w:rPr>
  </w:style>
  <w:style w:type="paragraph" w:styleId="TOC1">
    <w:name w:val="toc 1"/>
    <w:basedOn w:val="Normal"/>
    <w:next w:val="Normal"/>
    <w:uiPriority w:val="39"/>
    <w:unhideWhenUsed/>
    <w:qFormat/>
    <w:rsid w:val="00E50EE5"/>
    <w:pPr>
      <w:tabs>
        <w:tab w:val="left" w:pos="993"/>
        <w:tab w:val="right" w:leader="dot" w:pos="9545"/>
      </w:tabs>
      <w:spacing w:after="100" w:line="259" w:lineRule="auto"/>
    </w:pPr>
  </w:style>
  <w:style w:type="paragraph" w:styleId="ListParagraph">
    <w:name w:val="List Paragraph"/>
    <w:aliases w:val="MAIN CONTENT,List Paragraph12,List Paragraph2,Normal numbered,List Paragraph11,OBC Bullet,F5 List Paragraph,List Paragraph1,Dot pt,List Paragraph Char Char Char,Indicator Text,Numbered Para 1,Bullet 1,No Spacing1"/>
    <w:basedOn w:val="Normal"/>
    <w:link w:val="ListParagraphChar"/>
    <w:uiPriority w:val="34"/>
    <w:qFormat/>
    <w:rsid w:val="00E50EE5"/>
    <w:pPr>
      <w:spacing w:after="160" w:line="259" w:lineRule="auto"/>
      <w:ind w:left="708"/>
    </w:pPr>
    <w:rPr>
      <w:rFonts w:ascii="Times New Roman" w:eastAsia="Times New Roman" w:hAnsi="Times New Roman"/>
      <w:sz w:val="24"/>
      <w:szCs w:val="24"/>
      <w:lang w:val="fr-FR"/>
    </w:rPr>
  </w:style>
  <w:style w:type="paragraph" w:customStyle="1" w:styleId="Liststycke1">
    <w:name w:val="Liststycke1"/>
    <w:basedOn w:val="Normal"/>
    <w:uiPriority w:val="34"/>
    <w:qFormat/>
    <w:rsid w:val="00E50EE5"/>
    <w:pPr>
      <w:spacing w:after="160" w:line="259" w:lineRule="auto"/>
      <w:ind w:left="720"/>
      <w:contextualSpacing/>
    </w:pPr>
  </w:style>
  <w:style w:type="character" w:customStyle="1" w:styleId="urzd-organ">
    <w:name w:val="urząd - organ"/>
    <w:qFormat/>
    <w:rsid w:val="00E50EE5"/>
    <w:rPr>
      <w:color w:val="000000"/>
      <w:spacing w:val="14"/>
    </w:rPr>
  </w:style>
  <w:style w:type="paragraph" w:customStyle="1" w:styleId="Default">
    <w:name w:val="Default"/>
    <w:rsid w:val="00E50EE5"/>
    <w:pPr>
      <w:autoSpaceDE w:val="0"/>
      <w:autoSpaceDN w:val="0"/>
      <w:adjustRightInd w:val="0"/>
    </w:pPr>
    <w:rPr>
      <w:rFonts w:ascii="Times New Roman" w:hAnsi="Times New Roman"/>
      <w:color w:val="000000"/>
      <w:sz w:val="24"/>
      <w:szCs w:val="24"/>
      <w:lang w:val="fr-FR"/>
    </w:rPr>
  </w:style>
  <w:style w:type="paragraph" w:customStyle="1" w:styleId="a">
    <w:name w:val="_"/>
    <w:basedOn w:val="Normal"/>
    <w:uiPriority w:val="99"/>
    <w:rsid w:val="006F5DD7"/>
    <w:pPr>
      <w:widowControl w:val="0"/>
      <w:autoSpaceDE w:val="0"/>
      <w:autoSpaceDN w:val="0"/>
      <w:adjustRightInd w:val="0"/>
      <w:ind w:left="260" w:hanging="260"/>
    </w:pPr>
    <w:rPr>
      <w:rFonts w:ascii="Times New Roman" w:eastAsiaTheme="minorEastAsia" w:hAnsi="Times New Roman"/>
      <w:sz w:val="22"/>
      <w:szCs w:val="24"/>
      <w:lang w:eastAsia="fr-CH"/>
    </w:rPr>
  </w:style>
  <w:style w:type="paragraph" w:customStyle="1" w:styleId="CVTitle">
    <w:name w:val="CV_Title"/>
    <w:basedOn w:val="Normal"/>
    <w:next w:val="Normal"/>
    <w:link w:val="CVTitleChar"/>
    <w:qFormat/>
    <w:rsid w:val="006F5DD7"/>
    <w:pPr>
      <w:widowControl w:val="0"/>
      <w:autoSpaceDE w:val="0"/>
      <w:autoSpaceDN w:val="0"/>
      <w:adjustRightInd w:val="0"/>
    </w:pPr>
    <w:rPr>
      <w:rFonts w:ascii="Times New Roman" w:eastAsiaTheme="minorEastAsia" w:hAnsi="Times New Roman"/>
      <w:b/>
      <w:bCs/>
      <w:i/>
      <w:iCs/>
      <w:sz w:val="22"/>
      <w:szCs w:val="24"/>
      <w:lang w:eastAsia="fr-CH"/>
    </w:rPr>
  </w:style>
  <w:style w:type="character" w:customStyle="1" w:styleId="CVTitleChar">
    <w:name w:val="CV_Title Char"/>
    <w:basedOn w:val="DefaultParagraphFont"/>
    <w:link w:val="CVTitle"/>
    <w:rsid w:val="006F5DD7"/>
    <w:rPr>
      <w:rFonts w:ascii="Times New Roman" w:eastAsiaTheme="minorEastAsia" w:hAnsi="Times New Roman"/>
      <w:b/>
      <w:bCs/>
      <w:i/>
      <w:iCs/>
      <w:sz w:val="22"/>
      <w:szCs w:val="24"/>
      <w:lang w:eastAsia="fr-CH"/>
    </w:rPr>
  </w:style>
  <w:style w:type="paragraph" w:styleId="NormalWeb">
    <w:name w:val="Normal (Web)"/>
    <w:basedOn w:val="Normal"/>
    <w:uiPriority w:val="99"/>
    <w:semiHidden/>
    <w:unhideWhenUsed/>
    <w:rsid w:val="008B5346"/>
    <w:pPr>
      <w:spacing w:before="100" w:beforeAutospacing="1" w:after="100" w:afterAutospacing="1"/>
    </w:pPr>
    <w:rPr>
      <w:rFonts w:ascii="Calibri" w:eastAsiaTheme="minorHAnsi" w:hAnsi="Calibri" w:cs="Calibri"/>
      <w:sz w:val="22"/>
      <w:lang w:val="fr-FR" w:eastAsia="fr-FR"/>
    </w:rPr>
  </w:style>
  <w:style w:type="paragraph" w:styleId="BodyText">
    <w:name w:val="Body Text"/>
    <w:basedOn w:val="Normal"/>
    <w:link w:val="BodyTextChar"/>
    <w:uiPriority w:val="1"/>
    <w:qFormat/>
    <w:rsid w:val="00F03A1C"/>
    <w:pPr>
      <w:widowControl w:val="0"/>
      <w:autoSpaceDE w:val="0"/>
      <w:autoSpaceDN w:val="0"/>
    </w:pPr>
    <w:rPr>
      <w:rFonts w:ascii="Times New Roman" w:eastAsia="Times New Roman" w:hAnsi="Times New Roman"/>
      <w:sz w:val="23"/>
      <w:szCs w:val="23"/>
      <w:lang w:val="en-US"/>
    </w:rPr>
  </w:style>
  <w:style w:type="character" w:customStyle="1" w:styleId="BodyTextChar">
    <w:name w:val="Body Text Char"/>
    <w:basedOn w:val="DefaultParagraphFont"/>
    <w:link w:val="BodyText"/>
    <w:uiPriority w:val="1"/>
    <w:rsid w:val="00F03A1C"/>
    <w:rPr>
      <w:rFonts w:ascii="Times New Roman" w:eastAsia="Times New Roman" w:hAnsi="Times New Roman"/>
      <w:sz w:val="23"/>
      <w:szCs w:val="23"/>
      <w:lang w:val="en-US" w:eastAsia="en-US"/>
    </w:rPr>
  </w:style>
  <w:style w:type="character" w:styleId="UnresolvedMention">
    <w:name w:val="Unresolved Mention"/>
    <w:basedOn w:val="DefaultParagraphFont"/>
    <w:uiPriority w:val="99"/>
    <w:semiHidden/>
    <w:unhideWhenUsed/>
    <w:rsid w:val="009331DB"/>
    <w:rPr>
      <w:color w:val="605E5C"/>
      <w:shd w:val="clear" w:color="auto" w:fill="E1DFDD"/>
    </w:rPr>
  </w:style>
  <w:style w:type="paragraph" w:customStyle="1" w:styleId="FootnoteReferenceFootnotesrefssCharCharCarCharCharCharCharcalloutCharCharCarCharCharCharCharAppelnotedebasdepCharCharCarCharCharCharCharCharCharCharCharCharCharChar">
    <w:name w:val="Footnote Reference;Footnotes refss Char Char Car Char Char Char Char;callout Char Char Car Char Char Char Char;Appel note de bas de p Char Char Car Char Char Char Char Char Char Char Char Char Char Char"/>
    <w:aliases w:val="Footnotes refss Char"/>
    <w:basedOn w:val="Normal"/>
    <w:rsid w:val="00503DD0"/>
    <w:pPr>
      <w:spacing w:after="160" w:line="240" w:lineRule="exact"/>
    </w:pPr>
    <w:rPr>
      <w:rFonts w:ascii="Calibri" w:hAnsi="Calibri"/>
      <w:szCs w:val="20"/>
      <w:vertAlign w:val="superscript"/>
      <w:lang w:eastAsia="en-GB"/>
    </w:rPr>
  </w:style>
  <w:style w:type="character" w:customStyle="1" w:styleId="ListParagraphChar">
    <w:name w:val="List Paragraph Char"/>
    <w:aliases w:val="MAIN CONTENT Char,List Paragraph12 Char,List Paragraph2 Char,Normal numbered Char,List Paragraph11 Char,OBC Bullet Char,F5 List Paragraph Char,List Paragraph1 Char,Dot pt Char,List Paragraph Char Char Char Char,Indicator Text Char"/>
    <w:link w:val="ListParagraph"/>
    <w:uiPriority w:val="34"/>
    <w:qFormat/>
    <w:rsid w:val="00503DD0"/>
    <w:rPr>
      <w:rFonts w:ascii="Times New Roman" w:eastAsia="Times New Roman" w:hAnsi="Times New Roman"/>
      <w:sz w:val="24"/>
      <w:szCs w:val="24"/>
      <w:lang w:val="fr-FR" w:eastAsia="en-US"/>
    </w:rPr>
  </w:style>
  <w:style w:type="character" w:styleId="Emphasis">
    <w:name w:val="Emphasis"/>
    <w:uiPriority w:val="20"/>
    <w:qFormat/>
    <w:rsid w:val="00503DD0"/>
    <w:rPr>
      <w:i/>
      <w:iCs/>
    </w:rPr>
  </w:style>
  <w:style w:type="character" w:styleId="Strong">
    <w:name w:val="Strong"/>
    <w:basedOn w:val="DefaultParagraphFont"/>
    <w:uiPriority w:val="22"/>
    <w:qFormat/>
    <w:rsid w:val="00C536B8"/>
    <w:rPr>
      <w:b/>
      <w:bCs/>
    </w:rPr>
  </w:style>
  <w:style w:type="table" w:styleId="TableGridLight">
    <w:name w:val="Grid Table Light"/>
    <w:basedOn w:val="TableNormal"/>
    <w:uiPriority w:val="40"/>
    <w:rsid w:val="001F2B7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ppendix">
    <w:name w:val="Appendix"/>
    <w:basedOn w:val="Normal"/>
    <w:qFormat/>
    <w:rsid w:val="00805686"/>
    <w:pPr>
      <w:jc w:val="center"/>
      <w:outlineLvl w:val="0"/>
    </w:pPr>
    <w:rPr>
      <w:rFonts w:cs="Arial"/>
      <w:b/>
      <w:bCs/>
      <w:szCs w:val="20"/>
    </w:rPr>
  </w:style>
  <w:style w:type="paragraph" w:customStyle="1" w:styleId="Tableaubudgtaire">
    <w:name w:val="Tableau budgétaire"/>
    <w:basedOn w:val="Normal"/>
    <w:link w:val="TableaubudgtaireChar"/>
    <w:qFormat/>
    <w:rsid w:val="00C25DEB"/>
    <w:pPr>
      <w:outlineLvl w:val="3"/>
    </w:pPr>
    <w:rPr>
      <w:rFonts w:ascii="Calibri Light" w:hAnsi="Calibri Light" w:cs="Calibri Light"/>
      <w:color w:val="0E3D8A"/>
      <w:sz w:val="18"/>
      <w:szCs w:val="18"/>
      <w:lang w:val="fr-FR"/>
    </w:rPr>
  </w:style>
  <w:style w:type="character" w:customStyle="1" w:styleId="TableaubudgtaireChar">
    <w:name w:val="Tableau budgétaire Char"/>
    <w:basedOn w:val="DefaultParagraphFont"/>
    <w:link w:val="Tableaubudgtaire"/>
    <w:rsid w:val="00C25DEB"/>
    <w:rPr>
      <w:rFonts w:ascii="Calibri Light" w:hAnsi="Calibri Light" w:cs="Calibri Light"/>
      <w:color w:val="0E3D8A"/>
      <w:sz w:val="18"/>
      <w:szCs w:val="18"/>
      <w:lang w:val="fr-FR" w:eastAsia="en-US"/>
    </w:rPr>
  </w:style>
  <w:style w:type="paragraph" w:customStyle="1" w:styleId="Appendixnotvisible">
    <w:name w:val="Appendix not visible"/>
    <w:basedOn w:val="Normal"/>
    <w:qFormat/>
    <w:rsid w:val="00C25DEB"/>
    <w:pPr>
      <w:jc w:val="center"/>
      <w:outlineLvl w:val="1"/>
    </w:pPr>
    <w:rPr>
      <w:rFonts w:ascii="Calibri Light" w:eastAsia="Times New Roman" w:hAnsi="Calibri Light" w:cs="Calibri Light"/>
      <w:bCs/>
      <w:color w:val="FFFFFF" w:themeColor="background1"/>
      <w:sz w:val="24"/>
      <w:szCs w:val="28"/>
    </w:rPr>
  </w:style>
  <w:style w:type="paragraph" w:styleId="TOCHeading">
    <w:name w:val="TOC Heading"/>
    <w:basedOn w:val="Heading1"/>
    <w:next w:val="Normal"/>
    <w:uiPriority w:val="39"/>
    <w:unhideWhenUsed/>
    <w:qFormat/>
    <w:rsid w:val="002109A2"/>
    <w:pPr>
      <w:keepLines/>
      <w:spacing w:before="240" w:line="259" w:lineRule="auto"/>
      <w:outlineLvl w:val="9"/>
    </w:pPr>
    <w:rPr>
      <w:rFonts w:cstheme="majorBidi"/>
      <w:color w:val="365F91" w:themeColor="accent1" w:themeShade="BF"/>
      <w:szCs w:val="32"/>
      <w:lang w:eastAsia="en-US"/>
    </w:rPr>
  </w:style>
  <w:style w:type="table" w:customStyle="1" w:styleId="TableGrid1">
    <w:name w:val="Table Grid1"/>
    <w:basedOn w:val="TableNormal"/>
    <w:next w:val="TableGrid"/>
    <w:rsid w:val="00472662"/>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D7830"/>
    <w:rPr>
      <w:rFonts w:ascii="Arial" w:hAnsi="Arial"/>
      <w:szCs w:val="22"/>
      <w:lang w:eastAsia="en-US"/>
    </w:rPr>
  </w:style>
  <w:style w:type="character" w:styleId="FollowedHyperlink">
    <w:name w:val="FollowedHyperlink"/>
    <w:basedOn w:val="DefaultParagraphFont"/>
    <w:uiPriority w:val="99"/>
    <w:semiHidden/>
    <w:unhideWhenUsed/>
    <w:rsid w:val="00770628"/>
    <w:rPr>
      <w:color w:val="800080" w:themeColor="followedHyperlink"/>
      <w:u w:val="single"/>
    </w:rPr>
  </w:style>
  <w:style w:type="table" w:customStyle="1" w:styleId="TableGrid6">
    <w:name w:val="Table Grid6"/>
    <w:basedOn w:val="TableNormal"/>
    <w:next w:val="TableGrid"/>
    <w:uiPriority w:val="39"/>
    <w:rsid w:val="00DA457A"/>
    <w:rPr>
      <w:rFonts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AA7B18"/>
    <w:pPr>
      <w:spacing w:before="100" w:beforeAutospacing="1" w:after="100" w:afterAutospacing="1"/>
    </w:pPr>
    <w:rPr>
      <w:rFonts w:ascii="Times New Roman" w:eastAsia="Times New Roman" w:hAnsi="Times New Roman"/>
      <w:sz w:val="24"/>
      <w:szCs w:val="24"/>
      <w:lang w:val="fr-FR" w:eastAsia="fr-FR"/>
    </w:rPr>
  </w:style>
  <w:style w:type="paragraph" w:customStyle="1" w:styleId="xl66">
    <w:name w:val="xl66"/>
    <w:basedOn w:val="Normal"/>
    <w:rsid w:val="00AA7B18"/>
    <w:pPr>
      <w:pBdr>
        <w:top w:val="single" w:sz="4" w:space="0" w:color="A6A6A6"/>
        <w:left w:val="single" w:sz="4" w:space="0" w:color="A6A6A6"/>
        <w:bottom w:val="single" w:sz="4" w:space="0" w:color="A6A6A6"/>
        <w:right w:val="single" w:sz="4" w:space="0" w:color="A6A6A6"/>
      </w:pBdr>
      <w:spacing w:before="100" w:beforeAutospacing="1" w:after="100" w:afterAutospacing="1"/>
      <w:textAlignment w:val="center"/>
    </w:pPr>
    <w:rPr>
      <w:rFonts w:ascii="Arial Narrow" w:eastAsia="Times New Roman" w:hAnsi="Arial Narrow"/>
      <w:sz w:val="12"/>
      <w:szCs w:val="12"/>
      <w:lang w:val="fr-FR" w:eastAsia="fr-FR"/>
    </w:rPr>
  </w:style>
  <w:style w:type="paragraph" w:customStyle="1" w:styleId="xl67">
    <w:name w:val="xl67"/>
    <w:basedOn w:val="Normal"/>
    <w:rsid w:val="00AA7B18"/>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Arial Narrow" w:eastAsia="Times New Roman" w:hAnsi="Arial Narrow"/>
      <w:b/>
      <w:bCs/>
      <w:sz w:val="16"/>
      <w:szCs w:val="16"/>
      <w:lang w:val="fr-FR" w:eastAsia="fr-FR"/>
    </w:rPr>
  </w:style>
  <w:style w:type="paragraph" w:customStyle="1" w:styleId="xl68">
    <w:name w:val="xl68"/>
    <w:basedOn w:val="Normal"/>
    <w:rsid w:val="00AA7B18"/>
    <w:pPr>
      <w:pBdr>
        <w:top w:val="single" w:sz="4" w:space="0" w:color="A6A6A6"/>
        <w:left w:val="single" w:sz="4" w:space="0" w:color="A6A6A6"/>
        <w:bottom w:val="single" w:sz="4" w:space="0" w:color="A6A6A6"/>
        <w:right w:val="single" w:sz="4" w:space="0" w:color="A6A6A6"/>
      </w:pBdr>
      <w:spacing w:before="100" w:beforeAutospacing="1" w:after="100" w:afterAutospacing="1"/>
      <w:textAlignment w:val="center"/>
    </w:pPr>
    <w:rPr>
      <w:rFonts w:ascii="Arial Narrow" w:eastAsia="Times New Roman" w:hAnsi="Arial Narrow"/>
      <w:b/>
      <w:bCs/>
      <w:sz w:val="16"/>
      <w:szCs w:val="16"/>
      <w:lang w:val="fr-FR" w:eastAsia="fr-FR"/>
    </w:rPr>
  </w:style>
  <w:style w:type="paragraph" w:customStyle="1" w:styleId="xl69">
    <w:name w:val="xl69"/>
    <w:basedOn w:val="Normal"/>
    <w:rsid w:val="00AA7B18"/>
    <w:pPr>
      <w:pBdr>
        <w:top w:val="single" w:sz="4" w:space="0" w:color="A6A6A6"/>
        <w:left w:val="single" w:sz="4" w:space="0" w:color="A6A6A6"/>
        <w:bottom w:val="single" w:sz="4" w:space="0" w:color="A6A6A6"/>
        <w:right w:val="single" w:sz="4" w:space="0" w:color="A6A6A6"/>
      </w:pBdr>
      <w:shd w:val="clear" w:color="000000" w:fill="D9D9D9"/>
      <w:spacing w:before="100" w:beforeAutospacing="1" w:after="100" w:afterAutospacing="1"/>
      <w:textAlignment w:val="center"/>
    </w:pPr>
    <w:rPr>
      <w:rFonts w:ascii="Arial Narrow" w:eastAsia="Times New Roman" w:hAnsi="Arial Narrow"/>
      <w:sz w:val="12"/>
      <w:szCs w:val="12"/>
      <w:lang w:val="fr-FR" w:eastAsia="fr-FR"/>
    </w:rPr>
  </w:style>
  <w:style w:type="paragraph" w:customStyle="1" w:styleId="xl70">
    <w:name w:val="xl70"/>
    <w:basedOn w:val="Normal"/>
    <w:rsid w:val="00AA7B18"/>
    <w:pPr>
      <w:spacing w:before="100" w:beforeAutospacing="1" w:after="100" w:afterAutospacing="1"/>
    </w:pPr>
    <w:rPr>
      <w:rFonts w:ascii="Times New Roman" w:eastAsia="Times New Roman" w:hAnsi="Times New Roman"/>
      <w:sz w:val="24"/>
      <w:szCs w:val="24"/>
      <w:lang w:val="fr-FR" w:eastAsia="fr-FR"/>
    </w:rPr>
  </w:style>
  <w:style w:type="paragraph" w:customStyle="1" w:styleId="xl71">
    <w:name w:val="xl71"/>
    <w:basedOn w:val="Normal"/>
    <w:rsid w:val="00AA7B18"/>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Arial Narrow" w:eastAsia="Times New Roman" w:hAnsi="Arial Narrow"/>
      <w:b/>
      <w:bCs/>
      <w:sz w:val="16"/>
      <w:szCs w:val="16"/>
      <w:lang w:val="fr-FR" w:eastAsia="fr-FR"/>
    </w:rPr>
  </w:style>
  <w:style w:type="paragraph" w:customStyle="1" w:styleId="xl72">
    <w:name w:val="xl72"/>
    <w:basedOn w:val="Normal"/>
    <w:rsid w:val="00AA7B18"/>
    <w:pPr>
      <w:pBdr>
        <w:top w:val="single" w:sz="4" w:space="0" w:color="A6A6A6"/>
        <w:left w:val="single" w:sz="4" w:space="0" w:color="A6A6A6"/>
        <w:bottom w:val="single" w:sz="4" w:space="0" w:color="A6A6A6"/>
        <w:right w:val="single" w:sz="4" w:space="0" w:color="A6A6A6"/>
      </w:pBdr>
      <w:spacing w:before="100" w:beforeAutospacing="1" w:after="100" w:afterAutospacing="1"/>
      <w:jc w:val="center"/>
      <w:textAlignment w:val="center"/>
    </w:pPr>
    <w:rPr>
      <w:rFonts w:ascii="Arial Narrow" w:eastAsia="Times New Roman" w:hAnsi="Arial Narrow"/>
      <w:sz w:val="12"/>
      <w:szCs w:val="12"/>
      <w:lang w:val="fr-FR" w:eastAsia="fr-FR"/>
    </w:rPr>
  </w:style>
  <w:style w:type="paragraph" w:customStyle="1" w:styleId="xl73">
    <w:name w:val="xl73"/>
    <w:basedOn w:val="Normal"/>
    <w:rsid w:val="00AA7B18"/>
    <w:pPr>
      <w:pBdr>
        <w:top w:val="single" w:sz="4" w:space="0" w:color="A6A6A6"/>
        <w:left w:val="single" w:sz="4" w:space="0" w:color="A6A6A6"/>
        <w:bottom w:val="single" w:sz="4" w:space="0" w:color="A6A6A6"/>
        <w:right w:val="single" w:sz="4" w:space="0" w:color="A6A6A6"/>
      </w:pBdr>
      <w:shd w:val="clear" w:color="000000" w:fill="D9D9D9"/>
      <w:spacing w:before="100" w:beforeAutospacing="1" w:after="100" w:afterAutospacing="1"/>
      <w:jc w:val="center"/>
      <w:textAlignment w:val="center"/>
    </w:pPr>
    <w:rPr>
      <w:rFonts w:ascii="Arial Narrow" w:eastAsia="Times New Roman" w:hAnsi="Arial Narrow"/>
      <w:sz w:val="12"/>
      <w:szCs w:val="12"/>
      <w:lang w:val="fr-FR" w:eastAsia="fr-FR"/>
    </w:rPr>
  </w:style>
  <w:style w:type="paragraph" w:customStyle="1" w:styleId="xl74">
    <w:name w:val="xl74"/>
    <w:basedOn w:val="Normal"/>
    <w:rsid w:val="00AA7B18"/>
    <w:pPr>
      <w:pBdr>
        <w:top w:val="single" w:sz="4" w:space="0" w:color="A6A6A6"/>
        <w:bottom w:val="single" w:sz="4" w:space="0" w:color="A6A6A6"/>
        <w:right w:val="single" w:sz="4" w:space="0" w:color="A6A6A6"/>
      </w:pBdr>
      <w:spacing w:before="100" w:beforeAutospacing="1" w:after="100" w:afterAutospacing="1"/>
      <w:jc w:val="center"/>
      <w:textAlignment w:val="center"/>
    </w:pPr>
    <w:rPr>
      <w:rFonts w:ascii="Arial Narrow" w:eastAsia="Times New Roman" w:hAnsi="Arial Narrow"/>
      <w:sz w:val="12"/>
      <w:szCs w:val="12"/>
      <w:lang w:val="fr-FR" w:eastAsia="fr-FR"/>
    </w:rPr>
  </w:style>
  <w:style w:type="paragraph" w:customStyle="1" w:styleId="xl75">
    <w:name w:val="xl75"/>
    <w:basedOn w:val="Normal"/>
    <w:rsid w:val="00AA7B18"/>
    <w:pPr>
      <w:pBdr>
        <w:top w:val="single" w:sz="4" w:space="0" w:color="A6A6A6"/>
        <w:left w:val="single" w:sz="4" w:space="0" w:color="A6A6A6"/>
        <w:right w:val="single" w:sz="4" w:space="0" w:color="A6A6A6"/>
      </w:pBdr>
      <w:shd w:val="clear" w:color="000000" w:fill="D9D9D9"/>
      <w:spacing w:before="100" w:beforeAutospacing="1" w:after="100" w:afterAutospacing="1"/>
      <w:textAlignment w:val="center"/>
    </w:pPr>
    <w:rPr>
      <w:rFonts w:ascii="Arial Narrow" w:eastAsia="Times New Roman" w:hAnsi="Arial Narrow"/>
      <w:sz w:val="12"/>
      <w:szCs w:val="12"/>
      <w:lang w:val="fr-FR" w:eastAsia="fr-FR"/>
    </w:rPr>
  </w:style>
  <w:style w:type="paragraph" w:customStyle="1" w:styleId="xl76">
    <w:name w:val="xl76"/>
    <w:basedOn w:val="Normal"/>
    <w:rsid w:val="00AA7B18"/>
    <w:pPr>
      <w:pBdr>
        <w:left w:val="single" w:sz="4" w:space="0" w:color="A6A6A6"/>
        <w:bottom w:val="single" w:sz="4" w:space="0" w:color="A6A6A6"/>
        <w:right w:val="single" w:sz="4" w:space="0" w:color="A6A6A6"/>
      </w:pBdr>
      <w:shd w:val="clear" w:color="000000" w:fill="D9D9D9"/>
      <w:spacing w:before="100" w:beforeAutospacing="1" w:after="100" w:afterAutospacing="1"/>
      <w:textAlignment w:val="center"/>
    </w:pPr>
    <w:rPr>
      <w:rFonts w:ascii="Arial Narrow" w:eastAsia="Times New Roman" w:hAnsi="Arial Narrow"/>
      <w:sz w:val="12"/>
      <w:szCs w:val="12"/>
      <w:lang w:val="fr-FR" w:eastAsia="fr-FR"/>
    </w:rPr>
  </w:style>
  <w:style w:type="paragraph" w:customStyle="1" w:styleId="xl77">
    <w:name w:val="xl77"/>
    <w:basedOn w:val="Normal"/>
    <w:rsid w:val="00AA7B18"/>
    <w:pPr>
      <w:pBdr>
        <w:top w:val="single" w:sz="4" w:space="0" w:color="A6A6A6"/>
        <w:left w:val="single" w:sz="4" w:space="0" w:color="A6A6A6"/>
        <w:bottom w:val="single" w:sz="4" w:space="0" w:color="A6A6A6"/>
        <w:right w:val="single" w:sz="4" w:space="0" w:color="A6A6A6"/>
      </w:pBdr>
      <w:spacing w:before="100" w:beforeAutospacing="1" w:after="100" w:afterAutospacing="1"/>
      <w:textAlignment w:val="center"/>
    </w:pPr>
    <w:rPr>
      <w:rFonts w:ascii="Times New Roman" w:eastAsia="Times New Roman" w:hAnsi="Times New Roman"/>
      <w:sz w:val="24"/>
      <w:szCs w:val="24"/>
      <w:lang w:val="fr-FR" w:eastAsia="fr-FR"/>
    </w:rPr>
  </w:style>
  <w:style w:type="table" w:customStyle="1" w:styleId="TableGrid7">
    <w:name w:val="Table Grid7"/>
    <w:basedOn w:val="TableNormal"/>
    <w:next w:val="TableGrid"/>
    <w:uiPriority w:val="39"/>
    <w:rsid w:val="003C2C4C"/>
    <w:rPr>
      <w:rFonts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32301"/>
    <w:rPr>
      <w:rFonts w:ascii="Calibri" w:eastAsiaTheme="minorHAnsi" w:hAnsi="Calibri" w:cs="Calibri"/>
      <w:sz w:val="22"/>
      <w:lang w:val="fr-FR" w:eastAsia="fr-FR"/>
    </w:rPr>
  </w:style>
  <w:style w:type="paragraph" w:customStyle="1" w:styleId="xmsolistparagraph">
    <w:name w:val="x_msolistparagraph"/>
    <w:basedOn w:val="Normal"/>
    <w:rsid w:val="00F32301"/>
    <w:pPr>
      <w:spacing w:after="160" w:line="252" w:lineRule="auto"/>
      <w:ind w:left="720"/>
    </w:pPr>
    <w:rPr>
      <w:rFonts w:ascii="Calibri" w:eastAsiaTheme="minorHAnsi" w:hAnsi="Calibri" w:cs="Calibri"/>
      <w:sz w:val="23"/>
      <w:szCs w:val="23"/>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6451">
      <w:bodyDiv w:val="1"/>
      <w:marLeft w:val="0"/>
      <w:marRight w:val="0"/>
      <w:marTop w:val="0"/>
      <w:marBottom w:val="0"/>
      <w:divBdr>
        <w:top w:val="none" w:sz="0" w:space="0" w:color="auto"/>
        <w:left w:val="none" w:sz="0" w:space="0" w:color="auto"/>
        <w:bottom w:val="none" w:sz="0" w:space="0" w:color="auto"/>
        <w:right w:val="none" w:sz="0" w:space="0" w:color="auto"/>
      </w:divBdr>
    </w:div>
    <w:div w:id="172302760">
      <w:bodyDiv w:val="1"/>
      <w:marLeft w:val="0"/>
      <w:marRight w:val="0"/>
      <w:marTop w:val="0"/>
      <w:marBottom w:val="0"/>
      <w:divBdr>
        <w:top w:val="none" w:sz="0" w:space="0" w:color="auto"/>
        <w:left w:val="none" w:sz="0" w:space="0" w:color="auto"/>
        <w:bottom w:val="none" w:sz="0" w:space="0" w:color="auto"/>
        <w:right w:val="none" w:sz="0" w:space="0" w:color="auto"/>
      </w:divBdr>
    </w:div>
    <w:div w:id="309866922">
      <w:bodyDiv w:val="1"/>
      <w:marLeft w:val="0"/>
      <w:marRight w:val="0"/>
      <w:marTop w:val="0"/>
      <w:marBottom w:val="0"/>
      <w:divBdr>
        <w:top w:val="none" w:sz="0" w:space="0" w:color="auto"/>
        <w:left w:val="none" w:sz="0" w:space="0" w:color="auto"/>
        <w:bottom w:val="none" w:sz="0" w:space="0" w:color="auto"/>
        <w:right w:val="none" w:sz="0" w:space="0" w:color="auto"/>
      </w:divBdr>
    </w:div>
    <w:div w:id="439960877">
      <w:bodyDiv w:val="1"/>
      <w:marLeft w:val="0"/>
      <w:marRight w:val="0"/>
      <w:marTop w:val="0"/>
      <w:marBottom w:val="0"/>
      <w:divBdr>
        <w:top w:val="none" w:sz="0" w:space="0" w:color="auto"/>
        <w:left w:val="none" w:sz="0" w:space="0" w:color="auto"/>
        <w:bottom w:val="none" w:sz="0" w:space="0" w:color="auto"/>
        <w:right w:val="none" w:sz="0" w:space="0" w:color="auto"/>
      </w:divBdr>
    </w:div>
    <w:div w:id="647705423">
      <w:bodyDiv w:val="1"/>
      <w:marLeft w:val="0"/>
      <w:marRight w:val="0"/>
      <w:marTop w:val="0"/>
      <w:marBottom w:val="0"/>
      <w:divBdr>
        <w:top w:val="none" w:sz="0" w:space="0" w:color="auto"/>
        <w:left w:val="none" w:sz="0" w:space="0" w:color="auto"/>
        <w:bottom w:val="none" w:sz="0" w:space="0" w:color="auto"/>
        <w:right w:val="none" w:sz="0" w:space="0" w:color="auto"/>
      </w:divBdr>
    </w:div>
    <w:div w:id="745224034">
      <w:bodyDiv w:val="1"/>
      <w:marLeft w:val="0"/>
      <w:marRight w:val="0"/>
      <w:marTop w:val="0"/>
      <w:marBottom w:val="0"/>
      <w:divBdr>
        <w:top w:val="none" w:sz="0" w:space="0" w:color="auto"/>
        <w:left w:val="none" w:sz="0" w:space="0" w:color="auto"/>
        <w:bottom w:val="none" w:sz="0" w:space="0" w:color="auto"/>
        <w:right w:val="none" w:sz="0" w:space="0" w:color="auto"/>
      </w:divBdr>
    </w:div>
    <w:div w:id="768086202">
      <w:bodyDiv w:val="1"/>
      <w:marLeft w:val="0"/>
      <w:marRight w:val="0"/>
      <w:marTop w:val="0"/>
      <w:marBottom w:val="0"/>
      <w:divBdr>
        <w:top w:val="none" w:sz="0" w:space="0" w:color="auto"/>
        <w:left w:val="none" w:sz="0" w:space="0" w:color="auto"/>
        <w:bottom w:val="none" w:sz="0" w:space="0" w:color="auto"/>
        <w:right w:val="none" w:sz="0" w:space="0" w:color="auto"/>
      </w:divBdr>
    </w:div>
    <w:div w:id="1780026345">
      <w:bodyDiv w:val="1"/>
      <w:marLeft w:val="0"/>
      <w:marRight w:val="0"/>
      <w:marTop w:val="0"/>
      <w:marBottom w:val="0"/>
      <w:divBdr>
        <w:top w:val="none" w:sz="0" w:space="0" w:color="auto"/>
        <w:left w:val="none" w:sz="0" w:space="0" w:color="auto"/>
        <w:bottom w:val="none" w:sz="0" w:space="0" w:color="auto"/>
        <w:right w:val="none" w:sz="0" w:space="0" w:color="auto"/>
      </w:divBdr>
    </w:div>
    <w:div w:id="1781338430">
      <w:bodyDiv w:val="1"/>
      <w:marLeft w:val="0"/>
      <w:marRight w:val="0"/>
      <w:marTop w:val="0"/>
      <w:marBottom w:val="0"/>
      <w:divBdr>
        <w:top w:val="none" w:sz="0" w:space="0" w:color="auto"/>
        <w:left w:val="none" w:sz="0" w:space="0" w:color="auto"/>
        <w:bottom w:val="none" w:sz="0" w:space="0" w:color="auto"/>
        <w:right w:val="none" w:sz="0" w:space="0" w:color="auto"/>
      </w:divBdr>
    </w:div>
    <w:div w:id="1841430586">
      <w:bodyDiv w:val="1"/>
      <w:marLeft w:val="0"/>
      <w:marRight w:val="0"/>
      <w:marTop w:val="0"/>
      <w:marBottom w:val="0"/>
      <w:divBdr>
        <w:top w:val="none" w:sz="0" w:space="0" w:color="auto"/>
        <w:left w:val="none" w:sz="0" w:space="0" w:color="auto"/>
        <w:bottom w:val="none" w:sz="0" w:space="0" w:color="auto"/>
        <w:right w:val="none" w:sz="0" w:space="0" w:color="auto"/>
      </w:divBdr>
    </w:div>
    <w:div w:id="1914703843">
      <w:bodyDiv w:val="1"/>
      <w:marLeft w:val="0"/>
      <w:marRight w:val="0"/>
      <w:marTop w:val="0"/>
      <w:marBottom w:val="0"/>
      <w:divBdr>
        <w:top w:val="none" w:sz="0" w:space="0" w:color="auto"/>
        <w:left w:val="none" w:sz="0" w:space="0" w:color="auto"/>
        <w:bottom w:val="none" w:sz="0" w:space="0" w:color="auto"/>
        <w:right w:val="none" w:sz="0" w:space="0" w:color="auto"/>
      </w:divBdr>
    </w:div>
    <w:div w:id="1915896322">
      <w:bodyDiv w:val="1"/>
      <w:marLeft w:val="0"/>
      <w:marRight w:val="0"/>
      <w:marTop w:val="0"/>
      <w:marBottom w:val="0"/>
      <w:divBdr>
        <w:top w:val="none" w:sz="0" w:space="0" w:color="auto"/>
        <w:left w:val="none" w:sz="0" w:space="0" w:color="auto"/>
        <w:bottom w:val="none" w:sz="0" w:space="0" w:color="auto"/>
        <w:right w:val="none" w:sz="0" w:space="0" w:color="auto"/>
      </w:divBdr>
    </w:div>
    <w:div w:id="199668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31531689-636B-4E85-B214-7C151841D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482</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Council of Europe</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KAMOLNAVIN Kamoljit</dc:creator>
  <cp:lastModifiedBy>EVANS Elizabeth</cp:lastModifiedBy>
  <cp:revision>6</cp:revision>
  <cp:lastPrinted>2024-11-08T08:14:00Z</cp:lastPrinted>
  <dcterms:created xsi:type="dcterms:W3CDTF">2024-11-08T10:56:00Z</dcterms:created>
  <dcterms:modified xsi:type="dcterms:W3CDTF">2024-11-08T15:29:00Z</dcterms:modified>
</cp:coreProperties>
</file>